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6" w:type="dxa"/>
        <w:tblInd w:w="-533" w:type="dxa"/>
        <w:tblCellMar>
          <w:top w:w="25" w:type="dxa"/>
          <w:left w:w="41" w:type="dxa"/>
          <w:bottom w:w="33" w:type="dxa"/>
          <w:right w:w="34" w:type="dxa"/>
        </w:tblCellMar>
        <w:tblLook w:val="04A0" w:firstRow="1" w:lastRow="0" w:firstColumn="1" w:lastColumn="0" w:noHBand="0" w:noVBand="1"/>
      </w:tblPr>
      <w:tblGrid>
        <w:gridCol w:w="2234"/>
        <w:gridCol w:w="922"/>
        <w:gridCol w:w="581"/>
        <w:gridCol w:w="1498"/>
        <w:gridCol w:w="2016"/>
        <w:gridCol w:w="206"/>
        <w:gridCol w:w="1481"/>
        <w:gridCol w:w="1488"/>
      </w:tblGrid>
      <w:tr w:rsidR="00A37D6C" w14:paraId="6DA39B7B" w14:textId="77777777">
        <w:trPr>
          <w:trHeight w:val="1245"/>
        </w:trPr>
        <w:tc>
          <w:tcPr>
            <w:tcW w:w="31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DF628" w14:textId="77777777" w:rsidR="00A37D6C" w:rsidRDefault="003348F6">
            <w:pPr>
              <w:spacing w:after="365"/>
              <w:ind w:left="3"/>
            </w:pPr>
            <w:r>
              <w:rPr>
                <w:sz w:val="16"/>
              </w:rPr>
              <w:t>Nazwa i adres jednostki sprawozdawczej</w:t>
            </w:r>
          </w:p>
          <w:p w14:paraId="3C094043" w14:textId="77777777" w:rsidR="00A37D6C" w:rsidRDefault="003348F6">
            <w:pPr>
              <w:spacing w:after="0"/>
              <w:ind w:right="4"/>
              <w:jc w:val="center"/>
            </w:pPr>
            <w:r>
              <w:t>Cmentarz Komunalny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31B1D" w14:textId="77777777" w:rsidR="00A37D6C" w:rsidRDefault="00A37D6C"/>
        </w:tc>
        <w:tc>
          <w:tcPr>
            <w:tcW w:w="3514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63FA09" w14:textId="77777777" w:rsidR="00A37D6C" w:rsidRDefault="003348F6">
            <w:pPr>
              <w:spacing w:after="0"/>
              <w:ind w:left="489" w:right="799" w:hanging="307"/>
              <w:jc w:val="both"/>
            </w:pPr>
            <w:r>
              <w:t>BILANS jednostki budżetowej lub samorządowego zakładu budżetowego</w:t>
            </w:r>
          </w:p>
        </w:tc>
        <w:tc>
          <w:tcPr>
            <w:tcW w:w="3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DE39" w14:textId="77777777" w:rsidR="00A37D6C" w:rsidRDefault="003348F6">
            <w:pPr>
              <w:spacing w:after="5"/>
            </w:pPr>
            <w:r>
              <w:rPr>
                <w:sz w:val="16"/>
              </w:rPr>
              <w:t>Adresat:</w:t>
            </w:r>
          </w:p>
          <w:p w14:paraId="2708F7F7" w14:textId="77777777" w:rsidR="00A37D6C" w:rsidRDefault="003348F6">
            <w:pPr>
              <w:spacing w:after="0"/>
              <w:ind w:right="4"/>
              <w:jc w:val="center"/>
            </w:pPr>
            <w:r>
              <w:t>Gmina Miasto Częstochowa</w:t>
            </w:r>
          </w:p>
          <w:p w14:paraId="1E1D8E9B" w14:textId="77777777" w:rsidR="00A37D6C" w:rsidRDefault="003348F6">
            <w:pPr>
              <w:spacing w:after="0"/>
              <w:ind w:right="4"/>
              <w:jc w:val="center"/>
            </w:pPr>
            <w:r>
              <w:t>Śląska 11/13</w:t>
            </w:r>
          </w:p>
          <w:p w14:paraId="6EF49BE9" w14:textId="77777777" w:rsidR="00A37D6C" w:rsidRDefault="003348F6">
            <w:pPr>
              <w:spacing w:after="200"/>
              <w:ind w:right="9"/>
              <w:jc w:val="center"/>
            </w:pPr>
            <w:r>
              <w:t>42-217 Częstochowa</w:t>
            </w:r>
          </w:p>
          <w:p w14:paraId="390E1E0D" w14:textId="77777777" w:rsidR="00A37D6C" w:rsidRDefault="003348F6">
            <w:pPr>
              <w:spacing w:after="0"/>
              <w:ind w:left="1"/>
              <w:jc w:val="center"/>
            </w:pPr>
            <w:r>
              <w:rPr>
                <w:sz w:val="14"/>
              </w:rPr>
              <w:t>Wysłać bez pisma przewodniego</w:t>
            </w:r>
          </w:p>
        </w:tc>
      </w:tr>
      <w:tr w:rsidR="00A37D6C" w14:paraId="5EFEF779" w14:textId="77777777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B7D1" w14:textId="77777777" w:rsidR="00A37D6C" w:rsidRDefault="00A37D6C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2E8A9C4" w14:textId="77777777" w:rsidR="00A37D6C" w:rsidRDefault="00A37D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2C579B3" w14:textId="77777777" w:rsidR="00A37D6C" w:rsidRDefault="00A37D6C"/>
        </w:tc>
        <w:tc>
          <w:tcPr>
            <w:tcW w:w="31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DABC63" w14:textId="77777777" w:rsidR="00A37D6C" w:rsidRDefault="003348F6">
            <w:pPr>
              <w:spacing w:after="115"/>
              <w:ind w:left="125"/>
            </w:pPr>
            <w:r>
              <w:rPr>
                <w:noProof/>
              </w:rPr>
              <w:drawing>
                <wp:inline distT="0" distB="0" distL="0" distR="0" wp14:anchorId="5AB9ECCF" wp14:editId="29BE9B1D">
                  <wp:extent cx="1789176" cy="94517"/>
                  <wp:effectExtent l="0" t="0" r="0" b="0"/>
                  <wp:docPr id="7063" name="Picture 7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3" name="Picture 7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176" cy="9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2589" w14:textId="77777777" w:rsidR="00A37D6C" w:rsidRDefault="003348F6">
            <w:pPr>
              <w:spacing w:after="0"/>
              <w:ind w:left="1"/>
              <w:jc w:val="center"/>
            </w:pPr>
            <w:r>
              <w:rPr>
                <w:sz w:val="16"/>
              </w:rPr>
              <w:t>FC34A031B3D36988</w:t>
            </w:r>
          </w:p>
        </w:tc>
      </w:tr>
      <w:tr w:rsidR="00A37D6C" w14:paraId="13C64887" w14:textId="77777777">
        <w:trPr>
          <w:trHeight w:val="290"/>
        </w:trPr>
        <w:tc>
          <w:tcPr>
            <w:tcW w:w="31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8BCCA" w14:textId="77777777" w:rsidR="00A37D6C" w:rsidRDefault="003348F6">
            <w:pPr>
              <w:spacing w:after="84"/>
              <w:ind w:left="3"/>
            </w:pPr>
            <w:r>
              <w:rPr>
                <w:sz w:val="16"/>
              </w:rPr>
              <w:t>Numer identyfikacyjny REGON</w:t>
            </w:r>
          </w:p>
          <w:p w14:paraId="2B1F7770" w14:textId="77777777" w:rsidR="00A37D6C" w:rsidRDefault="003348F6">
            <w:pPr>
              <w:spacing w:after="0"/>
              <w:ind w:left="1"/>
              <w:jc w:val="center"/>
            </w:pPr>
            <w:r>
              <w:rPr>
                <w:sz w:val="18"/>
              </w:rPr>
              <w:t>15212835700000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35C672" w14:textId="77777777" w:rsidR="00A37D6C" w:rsidRDefault="00A37D6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0AFD8C" w14:textId="77777777" w:rsidR="00A37D6C" w:rsidRDefault="00A37D6C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ADC0B2" w14:textId="77777777" w:rsidR="00A37D6C" w:rsidRDefault="00A37D6C"/>
        </w:tc>
      </w:tr>
      <w:tr w:rsidR="00A37D6C" w14:paraId="172BE4C7" w14:textId="77777777">
        <w:trPr>
          <w:trHeight w:val="24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310B" w14:textId="77777777" w:rsidR="00A37D6C" w:rsidRDefault="00A37D6C"/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B5034" w14:textId="77777777" w:rsidR="00A37D6C" w:rsidRDefault="00A37D6C"/>
        </w:tc>
        <w:tc>
          <w:tcPr>
            <w:tcW w:w="35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80D999" w14:textId="77777777" w:rsidR="00A37D6C" w:rsidRDefault="003348F6">
            <w:pPr>
              <w:spacing w:after="0"/>
              <w:ind w:left="259"/>
            </w:pPr>
            <w:r>
              <w:rPr>
                <w:sz w:val="14"/>
              </w:rPr>
              <w:t>sporządzony na dzień 31 grudnia 2021 r.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87C0D" w14:textId="77777777" w:rsidR="00A37D6C" w:rsidRDefault="00A37D6C"/>
        </w:tc>
      </w:tr>
      <w:tr w:rsidR="00A37D6C" w14:paraId="2027E6B2" w14:textId="77777777">
        <w:trPr>
          <w:trHeight w:val="562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468E8" w14:textId="77777777" w:rsidR="00A37D6C" w:rsidRDefault="003348F6">
            <w:pPr>
              <w:spacing w:after="0"/>
              <w:ind w:right="23"/>
              <w:jc w:val="center"/>
            </w:pPr>
            <w:r>
              <w:rPr>
                <w:sz w:val="18"/>
              </w:rPr>
              <w:t>Aktywa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521E" w14:textId="77777777" w:rsidR="00A37D6C" w:rsidRDefault="003348F6">
            <w:pPr>
              <w:spacing w:after="0"/>
              <w:jc w:val="center"/>
            </w:pPr>
            <w:r>
              <w:rPr>
                <w:sz w:val="18"/>
              </w:rPr>
              <w:t>Stan na początek roku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00776" w14:textId="77777777" w:rsidR="00A37D6C" w:rsidRDefault="003348F6">
            <w:pPr>
              <w:spacing w:after="0"/>
              <w:ind w:left="10"/>
              <w:jc w:val="center"/>
            </w:pPr>
            <w:r>
              <w:rPr>
                <w:sz w:val="20"/>
              </w:rPr>
              <w:t>Stan na koniec roku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B2D69" w14:textId="77777777" w:rsidR="00A37D6C" w:rsidRDefault="003348F6">
            <w:pPr>
              <w:spacing w:after="0"/>
              <w:ind w:left="2"/>
              <w:jc w:val="center"/>
            </w:pPr>
            <w:r>
              <w:rPr>
                <w:sz w:val="20"/>
              </w:rPr>
              <w:t>Pasywa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9DA74" w14:textId="77777777" w:rsidR="00A37D6C" w:rsidRDefault="003348F6">
            <w:pPr>
              <w:spacing w:after="0"/>
              <w:jc w:val="center"/>
            </w:pPr>
            <w:r>
              <w:rPr>
                <w:sz w:val="20"/>
              </w:rPr>
              <w:t>Stan na początek roku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E6EA8" w14:textId="77777777" w:rsidR="00A37D6C" w:rsidRDefault="003348F6">
            <w:pPr>
              <w:spacing w:after="0"/>
              <w:ind w:left="5"/>
              <w:jc w:val="center"/>
            </w:pPr>
            <w:r>
              <w:rPr>
                <w:sz w:val="18"/>
              </w:rPr>
              <w:t>Stan na koniec roku</w:t>
            </w:r>
          </w:p>
        </w:tc>
      </w:tr>
      <w:tr w:rsidR="00A37D6C" w14:paraId="30A0CB76" w14:textId="77777777">
        <w:trPr>
          <w:trHeight w:val="37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9EEF7" w14:textId="77777777" w:rsidR="00A37D6C" w:rsidRDefault="003348F6">
            <w:pPr>
              <w:spacing w:after="0"/>
              <w:ind w:left="32"/>
            </w:pPr>
            <w:r>
              <w:rPr>
                <w:sz w:val="18"/>
              </w:rPr>
              <w:t>A. Aktywa trwałe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14B54" w14:textId="77777777" w:rsidR="00A37D6C" w:rsidRDefault="003348F6">
            <w:pPr>
              <w:spacing w:after="0"/>
              <w:ind w:right="12"/>
              <w:jc w:val="right"/>
            </w:pPr>
            <w:r>
              <w:t>16 753 448,88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3A7F0" w14:textId="77777777" w:rsidR="00A37D6C" w:rsidRDefault="003348F6">
            <w:pPr>
              <w:spacing w:after="0"/>
              <w:ind w:right="7"/>
              <w:jc w:val="right"/>
            </w:pPr>
            <w:r>
              <w:rPr>
                <w:sz w:val="20"/>
              </w:rPr>
              <w:t>15 770 270,22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E7489" w14:textId="77777777" w:rsidR="00A37D6C" w:rsidRDefault="003348F6">
            <w:pPr>
              <w:spacing w:after="0"/>
              <w:ind w:left="43"/>
            </w:pPr>
            <w:r>
              <w:rPr>
                <w:sz w:val="18"/>
              </w:rPr>
              <w:t>A. Fundusze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97726" w14:textId="77777777" w:rsidR="00A37D6C" w:rsidRDefault="003348F6">
            <w:pPr>
              <w:spacing w:after="0"/>
              <w:ind w:right="5"/>
              <w:jc w:val="right"/>
            </w:pPr>
            <w:r>
              <w:t>16 903 448,88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CBC4F" w14:textId="77777777" w:rsidR="00A37D6C" w:rsidRDefault="003348F6">
            <w:pPr>
              <w:spacing w:after="0"/>
              <w:ind w:right="14"/>
              <w:jc w:val="right"/>
            </w:pPr>
            <w:r>
              <w:rPr>
                <w:sz w:val="20"/>
              </w:rPr>
              <w:t>15 920 270,22</w:t>
            </w:r>
          </w:p>
        </w:tc>
      </w:tr>
      <w:tr w:rsidR="00A37D6C" w14:paraId="56F80A18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4084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l. Wartości niematerialne i prawne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9C8D7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AC57C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18"/>
              </w:rPr>
              <w:t>o,</w:t>
            </w:r>
            <w:r>
              <w:rPr>
                <w:sz w:val="18"/>
              </w:rPr>
              <w:t>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6F6AB" w14:textId="77777777" w:rsidR="00A37D6C" w:rsidRDefault="003348F6">
            <w:pPr>
              <w:spacing w:after="0"/>
              <w:ind w:left="53"/>
            </w:pPr>
            <w:r>
              <w:rPr>
                <w:sz w:val="16"/>
              </w:rPr>
              <w:t>I Fundusz jednostki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1E90C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16 994 238,56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62C8D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20"/>
              </w:rPr>
              <w:t>15 991 828,37</w:t>
            </w:r>
          </w:p>
        </w:tc>
      </w:tr>
      <w:tr w:rsidR="00A37D6C" w14:paraId="0E27B458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811B7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Il. Rzeczowe aktywa trwałe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C4889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20"/>
              </w:rPr>
              <w:t>16 753 448,88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78C4E" w14:textId="77777777" w:rsidR="00A37D6C" w:rsidRDefault="003348F6">
            <w:pPr>
              <w:spacing w:after="0"/>
              <w:ind w:right="7"/>
              <w:jc w:val="right"/>
            </w:pPr>
            <w:r>
              <w:rPr>
                <w:sz w:val="18"/>
              </w:rPr>
              <w:t>15 770 270,22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E72B0" w14:textId="77777777" w:rsidR="00A37D6C" w:rsidRDefault="003348F6">
            <w:pPr>
              <w:spacing w:after="0"/>
              <w:ind w:left="53"/>
            </w:pPr>
            <w:r>
              <w:rPr>
                <w:sz w:val="16"/>
              </w:rPr>
              <w:t>Il. Wynik finansowy netto (+,-)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2A86C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167 771,23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412F3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20"/>
              </w:rPr>
              <w:t>249 871,09</w:t>
            </w:r>
          </w:p>
        </w:tc>
      </w:tr>
      <w:tr w:rsidR="00A37D6C" w14:paraId="4BC4BA0F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E530F" w14:textId="77777777" w:rsidR="00A37D6C" w:rsidRDefault="003348F6">
            <w:pPr>
              <w:spacing w:after="0"/>
              <w:ind w:left="46"/>
            </w:pPr>
            <w:r>
              <w:rPr>
                <w:sz w:val="16"/>
              </w:rPr>
              <w:t>1. grodki trwałe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53E0B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20"/>
              </w:rPr>
              <w:t>16 753 448,88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9EC70" w14:textId="77777777" w:rsidR="00A37D6C" w:rsidRDefault="003348F6">
            <w:pPr>
              <w:spacing w:after="0"/>
              <w:ind w:right="7"/>
              <w:jc w:val="right"/>
            </w:pPr>
            <w:r>
              <w:rPr>
                <w:sz w:val="18"/>
              </w:rPr>
              <w:t>15 770 270,22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04041" w14:textId="77777777" w:rsidR="00A37D6C" w:rsidRDefault="003348F6">
            <w:pPr>
              <w:spacing w:after="0"/>
              <w:ind w:left="53"/>
            </w:pPr>
            <w:r>
              <w:rPr>
                <w:sz w:val="18"/>
              </w:rPr>
              <w:t>1. Zysk netto (+)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DE6F7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167 771,23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25430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20"/>
              </w:rPr>
              <w:t>249 871,09</w:t>
            </w:r>
          </w:p>
        </w:tc>
      </w:tr>
      <w:tr w:rsidR="00A37D6C" w14:paraId="1DE70AA2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2BEC5" w14:textId="77777777" w:rsidR="00A37D6C" w:rsidRDefault="003348F6">
            <w:pPr>
              <w:spacing w:after="0"/>
              <w:ind w:left="46"/>
            </w:pPr>
            <w:r>
              <w:rPr>
                <w:sz w:val="16"/>
              </w:rPr>
              <w:t>1.1. Grunty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D65EE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2 666 717,00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C378D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2 445 863,00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BD8C5" w14:textId="77777777" w:rsidR="00A37D6C" w:rsidRDefault="003348F6">
            <w:pPr>
              <w:spacing w:after="0"/>
              <w:ind w:left="48"/>
            </w:pPr>
            <w:r>
              <w:rPr>
                <w:sz w:val="16"/>
              </w:rPr>
              <w:t>2. Strata netto (-)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7A80D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6D42F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18"/>
              </w:rPr>
              <w:t>0,00</w:t>
            </w:r>
          </w:p>
        </w:tc>
      </w:tr>
      <w:tr w:rsidR="00A37D6C" w14:paraId="76E81666" w14:textId="77777777">
        <w:trPr>
          <w:trHeight w:val="83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FB07C" w14:textId="77777777" w:rsidR="00A37D6C" w:rsidRDefault="003348F6">
            <w:pPr>
              <w:spacing w:after="0"/>
              <w:ind w:left="32" w:right="127" w:firstLine="14"/>
              <w:jc w:val="both"/>
            </w:pPr>
            <w:r>
              <w:rPr>
                <w:sz w:val="16"/>
              </w:rPr>
              <w:t>1.1.1 Grunty stanowiące własność jednostki samorządu terytorialnego, przekazane w użytkowanie wieczyste innym podmiotom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25165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9936B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18"/>
              </w:rPr>
              <w:t>o,</w:t>
            </w:r>
            <w:r>
              <w:rPr>
                <w:sz w:val="18"/>
              </w:rPr>
              <w:t>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92FF0" w14:textId="77777777" w:rsidR="00A37D6C" w:rsidRDefault="003348F6">
            <w:pPr>
              <w:spacing w:after="0"/>
              <w:ind w:left="43" w:right="535" w:firstLine="10"/>
              <w:jc w:val="both"/>
            </w:pPr>
            <w:r>
              <w:rPr>
                <w:sz w:val="16"/>
              </w:rPr>
              <w:t>III. Odpisy z wyniku finansowego (nadwyżka środków obrotowych)(-)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0C948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258 560,91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68062" w14:textId="77777777" w:rsidR="00A37D6C" w:rsidRDefault="003348F6">
            <w:pPr>
              <w:spacing w:after="0"/>
              <w:ind w:right="4"/>
              <w:jc w:val="right"/>
            </w:pPr>
            <w:r>
              <w:rPr>
                <w:sz w:val="20"/>
              </w:rPr>
              <w:t>321 429,24</w:t>
            </w:r>
          </w:p>
        </w:tc>
      </w:tr>
      <w:tr w:rsidR="00A37D6C" w14:paraId="0960F148" w14:textId="77777777">
        <w:trPr>
          <w:trHeight w:val="37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4F59" w14:textId="77777777" w:rsidR="00A37D6C" w:rsidRDefault="003348F6">
            <w:pPr>
              <w:spacing w:after="0"/>
              <w:ind w:left="41" w:firstLine="5"/>
              <w:jc w:val="both"/>
            </w:pPr>
            <w:r>
              <w:rPr>
                <w:sz w:val="16"/>
              </w:rPr>
              <w:t>1.2. Budynki, lokale i obiekty inżynierii lądowej i wodnej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0F2C2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13 520 746,16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DC5C2" w14:textId="77777777" w:rsidR="00A37D6C" w:rsidRDefault="003348F6">
            <w:pPr>
              <w:spacing w:after="0"/>
              <w:ind w:right="7"/>
              <w:jc w:val="right"/>
            </w:pPr>
            <w:r>
              <w:rPr>
                <w:sz w:val="20"/>
              </w:rPr>
              <w:t>12 648 383,83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86FAD" w14:textId="77777777" w:rsidR="00A37D6C" w:rsidRDefault="003348F6">
            <w:pPr>
              <w:spacing w:after="0"/>
              <w:ind w:left="48" w:firstLine="5"/>
              <w:jc w:val="both"/>
            </w:pPr>
            <w:r>
              <w:rPr>
                <w:sz w:val="16"/>
              </w:rPr>
              <w:t>IV. Fundusz mienia zlikwidowanych jednostek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135A2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3765E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18"/>
              </w:rPr>
              <w:t>0,00</w:t>
            </w:r>
          </w:p>
        </w:tc>
      </w:tr>
      <w:tr w:rsidR="00A37D6C" w14:paraId="11F2CD41" w14:textId="77777777">
        <w:trPr>
          <w:trHeight w:val="37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517D1" w14:textId="77777777" w:rsidR="00A37D6C" w:rsidRDefault="003348F6">
            <w:pPr>
              <w:spacing w:after="0"/>
              <w:ind w:left="41" w:firstLine="5"/>
            </w:pPr>
            <w:r>
              <w:rPr>
                <w:sz w:val="16"/>
              </w:rPr>
              <w:t>1.3. Urządzenia techniczne i maszyny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FA3C3" w14:textId="77777777" w:rsidR="00A37D6C" w:rsidRDefault="003348F6">
            <w:pPr>
              <w:spacing w:after="0"/>
              <w:ind w:right="7"/>
              <w:jc w:val="right"/>
            </w:pPr>
            <w:r>
              <w:rPr>
                <w:sz w:val="20"/>
              </w:rPr>
              <w:t>389 650,64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A4CD4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18"/>
              </w:rPr>
              <w:t>365 007,28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22473" w14:textId="77777777" w:rsidR="00A37D6C" w:rsidRDefault="003348F6">
            <w:pPr>
              <w:spacing w:after="0"/>
              <w:ind w:left="53"/>
            </w:pPr>
            <w:r>
              <w:rPr>
                <w:sz w:val="18"/>
              </w:rPr>
              <w:t>B. Fundusze placówek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D3BE7" w14:textId="77777777" w:rsidR="00A37D6C" w:rsidRDefault="003348F6">
            <w:pPr>
              <w:spacing w:after="0"/>
              <w:jc w:val="right"/>
            </w:pPr>
            <w: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FC483" w14:textId="77777777" w:rsidR="00A37D6C" w:rsidRDefault="003348F6">
            <w:pPr>
              <w:spacing w:after="0"/>
              <w:ind w:right="4"/>
              <w:jc w:val="right"/>
            </w:pPr>
            <w:r>
              <w:t>0,00</w:t>
            </w:r>
          </w:p>
        </w:tc>
      </w:tr>
      <w:tr w:rsidR="00A37D6C" w14:paraId="3E5A5AE6" w14:textId="77777777">
        <w:trPr>
          <w:trHeight w:val="372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8ED2A" w14:textId="77777777" w:rsidR="00A37D6C" w:rsidRDefault="003348F6">
            <w:pPr>
              <w:spacing w:after="0"/>
              <w:ind w:left="46"/>
            </w:pPr>
            <w:r>
              <w:rPr>
                <w:sz w:val="16"/>
              </w:rPr>
              <w:t>1.4. grodki transportu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F20BA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20"/>
              </w:rPr>
              <w:t>175 870,08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74974" w14:textId="77777777" w:rsidR="00A37D6C" w:rsidRDefault="003348F6">
            <w:pPr>
              <w:spacing w:after="0"/>
              <w:ind w:right="7"/>
              <w:jc w:val="right"/>
            </w:pPr>
            <w:r>
              <w:rPr>
                <w:sz w:val="20"/>
              </w:rPr>
              <w:t>311 016,11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99E5D" w14:textId="77777777" w:rsidR="00A37D6C" w:rsidRDefault="00A37D6C"/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2A9A" w14:textId="77777777" w:rsidR="00A37D6C" w:rsidRDefault="00A37D6C"/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4776" w14:textId="77777777" w:rsidR="00A37D6C" w:rsidRDefault="00A37D6C"/>
        </w:tc>
      </w:tr>
      <w:tr w:rsidR="00A37D6C" w14:paraId="548EBEF2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E0C03" w14:textId="77777777" w:rsidR="00A37D6C" w:rsidRDefault="003348F6">
            <w:pPr>
              <w:spacing w:after="0"/>
              <w:ind w:left="46"/>
            </w:pPr>
            <w:r>
              <w:rPr>
                <w:sz w:val="16"/>
              </w:rPr>
              <w:t>1.5. Inne środki trwałe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F9C7D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465,00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3599A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3BE5" w14:textId="77777777" w:rsidR="00A37D6C" w:rsidRDefault="003348F6">
            <w:pPr>
              <w:spacing w:after="0"/>
              <w:ind w:left="48"/>
            </w:pPr>
            <w:r>
              <w:rPr>
                <w:sz w:val="18"/>
              </w:rPr>
              <w:t>C. Państwowe fundusze celowe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37696" w14:textId="77777777" w:rsidR="00A37D6C" w:rsidRDefault="003348F6">
            <w:pPr>
              <w:spacing w:after="0"/>
              <w:jc w:val="right"/>
            </w:pPr>
            <w: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953C1" w14:textId="77777777" w:rsidR="00A37D6C" w:rsidRDefault="003348F6">
            <w:pPr>
              <w:spacing w:after="0"/>
              <w:ind w:right="4"/>
              <w:jc w:val="right"/>
            </w:pPr>
            <w:r>
              <w:t>0,00</w:t>
            </w:r>
          </w:p>
        </w:tc>
      </w:tr>
      <w:tr w:rsidR="00A37D6C" w14:paraId="5FB45909" w14:textId="77777777">
        <w:trPr>
          <w:trHeight w:val="37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02DB9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2. grodki trwałe w budowie (inwestycje)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6C396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A1FDE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57857" w14:textId="77777777" w:rsidR="00A37D6C" w:rsidRDefault="003348F6">
            <w:pPr>
              <w:spacing w:after="0"/>
              <w:ind w:left="53"/>
              <w:jc w:val="both"/>
            </w:pPr>
            <w:r>
              <w:rPr>
                <w:sz w:val="18"/>
              </w:rPr>
              <w:t>D. Zobowiązania i rezerwy na zobowiązania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682A2" w14:textId="77777777" w:rsidR="00A37D6C" w:rsidRDefault="003348F6">
            <w:pPr>
              <w:spacing w:after="0"/>
              <w:ind w:right="5"/>
              <w:jc w:val="right"/>
            </w:pPr>
            <w:r>
              <w:t>505 896,47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E89AC" w14:textId="77777777" w:rsidR="00A37D6C" w:rsidRDefault="003348F6">
            <w:pPr>
              <w:spacing w:after="0"/>
              <w:ind w:right="9"/>
              <w:jc w:val="right"/>
            </w:pPr>
            <w:r>
              <w:t>623 099,93</w:t>
            </w:r>
          </w:p>
        </w:tc>
      </w:tr>
      <w:tr w:rsidR="00A37D6C" w14:paraId="2BBCBCB8" w14:textId="77777777">
        <w:trPr>
          <w:trHeight w:val="37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88809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3. Zaliczki na środki trwałe w budowie (inwestycje)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78BF9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1ACF7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573F2" w14:textId="77777777" w:rsidR="00A37D6C" w:rsidRDefault="003348F6">
            <w:pPr>
              <w:spacing w:after="0"/>
              <w:ind w:left="48" w:right="26" w:firstLine="5"/>
            </w:pPr>
            <w:r>
              <w:rPr>
                <w:sz w:val="16"/>
              </w:rPr>
              <w:t>l. Zobowiązania długoterminowe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DDA44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B23E5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18"/>
              </w:rPr>
              <w:t>0,00</w:t>
            </w:r>
          </w:p>
        </w:tc>
      </w:tr>
      <w:tr w:rsidR="00A37D6C" w14:paraId="281B7245" w14:textId="77777777">
        <w:trPr>
          <w:trHeight w:val="37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0B5FB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III. Należności długoterminowe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20BED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06BF7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AA1E6" w14:textId="77777777" w:rsidR="00A37D6C" w:rsidRDefault="003348F6">
            <w:pPr>
              <w:spacing w:after="0"/>
              <w:ind w:left="53"/>
            </w:pPr>
            <w:r>
              <w:rPr>
                <w:sz w:val="16"/>
              </w:rPr>
              <w:t>Il. Zobowiązania krótkoterminowe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1ACC0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505 896,47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D246E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20"/>
              </w:rPr>
              <w:t>623 099,93</w:t>
            </w:r>
          </w:p>
        </w:tc>
      </w:tr>
      <w:tr w:rsidR="00A37D6C" w14:paraId="77417288" w14:textId="77777777">
        <w:trPr>
          <w:trHeight w:val="376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8088" w14:textId="77777777" w:rsidR="00A37D6C" w:rsidRDefault="003348F6">
            <w:pPr>
              <w:spacing w:after="0"/>
              <w:ind w:left="32" w:firstLine="10"/>
            </w:pPr>
            <w:r>
              <w:rPr>
                <w:sz w:val="16"/>
              </w:rPr>
              <w:t>IV. Długoterminowe aktywa finansowe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EB57A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4DB84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3AC2" w14:textId="77777777" w:rsidR="00A37D6C" w:rsidRDefault="003348F6">
            <w:pPr>
              <w:spacing w:after="0"/>
              <w:ind w:left="48" w:right="41" w:firstLine="10"/>
              <w:jc w:val="both"/>
            </w:pPr>
            <w:r>
              <w:rPr>
                <w:sz w:val="16"/>
              </w:rPr>
              <w:t>1. Zobowiązania z tytułu dostaw i usług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FC39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76 644,87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0BEB9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20"/>
              </w:rPr>
              <w:t>106 381,26</w:t>
            </w:r>
          </w:p>
        </w:tc>
      </w:tr>
      <w:tr w:rsidR="00A37D6C" w14:paraId="0B59A6CF" w14:textId="77777777">
        <w:trPr>
          <w:trHeight w:val="373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3B582" w14:textId="77777777" w:rsidR="00A37D6C" w:rsidRDefault="003348F6">
            <w:pPr>
              <w:spacing w:after="0"/>
              <w:ind w:left="46"/>
            </w:pPr>
            <w:r>
              <w:rPr>
                <w:sz w:val="16"/>
              </w:rPr>
              <w:t>1. Akcje i udziały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6F77E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1909C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A9D4" w14:textId="77777777" w:rsidR="00A37D6C" w:rsidRDefault="003348F6">
            <w:pPr>
              <w:spacing w:after="0"/>
              <w:ind w:left="53" w:hanging="5"/>
            </w:pPr>
            <w:r>
              <w:rPr>
                <w:sz w:val="16"/>
              </w:rPr>
              <w:t>2. Zobowiązania wobec budżetów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11F48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276 859,07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9CAE6" w14:textId="77777777" w:rsidR="00A37D6C" w:rsidRDefault="003348F6">
            <w:pPr>
              <w:spacing w:after="0"/>
              <w:ind w:right="4"/>
              <w:jc w:val="right"/>
            </w:pPr>
            <w:r>
              <w:rPr>
                <w:sz w:val="20"/>
              </w:rPr>
              <w:t>343 182,24</w:t>
            </w:r>
          </w:p>
        </w:tc>
      </w:tr>
      <w:tr w:rsidR="00A37D6C" w14:paraId="13DE949D" w14:textId="77777777">
        <w:trPr>
          <w:trHeight w:val="528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11118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2. Inne papiery wartościowe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97A8A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F0283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18"/>
              </w:rPr>
              <w:t>o,</w:t>
            </w:r>
            <w:r>
              <w:rPr>
                <w:sz w:val="18"/>
              </w:rPr>
              <w:t>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112A" w14:textId="77777777" w:rsidR="00A37D6C" w:rsidRDefault="003348F6">
            <w:pPr>
              <w:spacing w:after="0"/>
              <w:ind w:left="48" w:right="502"/>
              <w:jc w:val="both"/>
            </w:pPr>
            <w:r>
              <w:rPr>
                <w:sz w:val="16"/>
              </w:rPr>
              <w:t>3. Zobowiązania z tytułu ubezpieczeń i innych świadczeń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F4D3A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20 692,08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2832A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20"/>
              </w:rPr>
              <w:t>24 810,05</w:t>
            </w:r>
          </w:p>
        </w:tc>
      </w:tr>
      <w:tr w:rsidR="00A37D6C" w14:paraId="3F7C5822" w14:textId="77777777">
        <w:trPr>
          <w:trHeight w:val="37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00E8" w14:textId="77777777" w:rsidR="00A37D6C" w:rsidRDefault="003348F6">
            <w:pPr>
              <w:spacing w:after="0"/>
              <w:ind w:left="32" w:firstLine="10"/>
            </w:pPr>
            <w:r>
              <w:rPr>
                <w:sz w:val="16"/>
              </w:rPr>
              <w:t>3. Inne długoterminowe aktywa finansowe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7B520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C553B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E92A6" w14:textId="77777777" w:rsidR="00A37D6C" w:rsidRDefault="003348F6">
            <w:pPr>
              <w:spacing w:after="0"/>
              <w:ind w:left="48"/>
            </w:pPr>
            <w:r>
              <w:rPr>
                <w:sz w:val="16"/>
              </w:rPr>
              <w:t>4. Zobowiązania z tytułu wynagrodzeń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CB874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109 734,93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D2549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20"/>
              </w:rPr>
              <w:t>130 976,98</w:t>
            </w:r>
          </w:p>
        </w:tc>
      </w:tr>
      <w:tr w:rsidR="00A37D6C" w14:paraId="66F5D26C" w14:textId="77777777">
        <w:trPr>
          <w:trHeight w:val="37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DD86F" w14:textId="77777777" w:rsidR="00A37D6C" w:rsidRDefault="003348F6">
            <w:pPr>
              <w:spacing w:after="0"/>
              <w:ind w:left="37" w:hanging="5"/>
              <w:jc w:val="both"/>
            </w:pPr>
            <w:r>
              <w:rPr>
                <w:sz w:val="16"/>
              </w:rPr>
              <w:t>V. Wartość mienia zlikwidowanych jednostek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4EA1F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69242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o,</w:t>
            </w:r>
            <w:r>
              <w:rPr>
                <w:sz w:val="20"/>
              </w:rPr>
              <w:t>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5D681" w14:textId="77777777" w:rsidR="00A37D6C" w:rsidRDefault="003348F6">
            <w:pPr>
              <w:spacing w:after="0"/>
              <w:ind w:left="48"/>
            </w:pPr>
            <w:r>
              <w:rPr>
                <w:sz w:val="16"/>
              </w:rPr>
              <w:t>5. Pozostałe zobowiązania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2D540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2 160,00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BCF8B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18"/>
              </w:rPr>
              <w:t>272,00</w:t>
            </w:r>
          </w:p>
        </w:tc>
      </w:tr>
      <w:tr w:rsidR="00A37D6C" w14:paraId="51B77680" w14:textId="77777777">
        <w:trPr>
          <w:trHeight w:val="526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66BA5" w14:textId="77777777" w:rsidR="00A37D6C" w:rsidRDefault="003348F6">
            <w:pPr>
              <w:spacing w:after="0"/>
              <w:ind w:left="41"/>
            </w:pPr>
            <w:r>
              <w:rPr>
                <w:sz w:val="18"/>
              </w:rPr>
              <w:t>B. Aktywa obrotowe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CA728" w14:textId="77777777" w:rsidR="00A37D6C" w:rsidRDefault="003348F6">
            <w:pPr>
              <w:spacing w:after="0"/>
              <w:ind w:right="12"/>
              <w:jc w:val="right"/>
            </w:pPr>
            <w:r>
              <w:t>655 896,47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57A15" w14:textId="77777777" w:rsidR="00A37D6C" w:rsidRDefault="003348F6">
            <w:pPr>
              <w:spacing w:after="0"/>
              <w:ind w:right="7"/>
              <w:jc w:val="right"/>
            </w:pPr>
            <w:r>
              <w:t>773 099,93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93538" w14:textId="77777777" w:rsidR="00A37D6C" w:rsidRDefault="003348F6">
            <w:pPr>
              <w:spacing w:after="0"/>
              <w:ind w:left="48" w:right="290"/>
              <w:jc w:val="both"/>
            </w:pPr>
            <w:r>
              <w:rPr>
                <w:sz w:val="16"/>
              </w:rPr>
              <w:t>6. Sumy obce (depozytowe, zabezpieczenie wykonania umów)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B8B05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20"/>
              </w:rPr>
              <w:t>16 814,55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12B4F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20"/>
              </w:rPr>
              <w:t>16 442,78</w:t>
            </w:r>
          </w:p>
        </w:tc>
      </w:tr>
      <w:tr w:rsidR="00A37D6C" w14:paraId="717149E4" w14:textId="77777777">
        <w:trPr>
          <w:trHeight w:val="528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9EFA2" w14:textId="77777777" w:rsidR="00A37D6C" w:rsidRDefault="003348F6">
            <w:pPr>
              <w:spacing w:after="0"/>
              <w:ind w:left="41"/>
            </w:pPr>
            <w:r>
              <w:rPr>
                <w:sz w:val="18"/>
              </w:rPr>
              <w:t>l. Zapasy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AD93D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2 775,10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CECA0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3 051,28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E8C71" w14:textId="77777777" w:rsidR="00A37D6C" w:rsidRDefault="003348F6">
            <w:pPr>
              <w:spacing w:after="0"/>
              <w:ind w:left="48" w:right="17" w:firstLine="5"/>
              <w:jc w:val="both"/>
            </w:pPr>
            <w:r>
              <w:rPr>
                <w:sz w:val="16"/>
              </w:rPr>
              <w:t>7. Rozliczenia z tytułu środków na wydatki budżetowe i z tytułu dochodów budżetowych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EAE7B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87FF3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18"/>
              </w:rPr>
              <w:t>0,00</w:t>
            </w:r>
          </w:p>
        </w:tc>
      </w:tr>
      <w:tr w:rsidR="00A37D6C" w14:paraId="2A2E74DC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CAE02" w14:textId="77777777" w:rsidR="00A37D6C" w:rsidRDefault="003348F6">
            <w:pPr>
              <w:spacing w:after="0"/>
              <w:ind w:left="46"/>
            </w:pPr>
            <w:r>
              <w:rPr>
                <w:sz w:val="16"/>
              </w:rPr>
              <w:lastRenderedPageBreak/>
              <w:t>1. Materiały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C5812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B801C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E7649" w14:textId="77777777" w:rsidR="00A37D6C" w:rsidRDefault="003348F6">
            <w:pPr>
              <w:spacing w:after="0"/>
              <w:ind w:left="48"/>
            </w:pPr>
            <w:r>
              <w:rPr>
                <w:sz w:val="16"/>
              </w:rPr>
              <w:t>8. Fundusze specjalne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C8645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2 990,97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7BDF0" w14:textId="77777777" w:rsidR="00A37D6C" w:rsidRDefault="003348F6">
            <w:pPr>
              <w:spacing w:after="0"/>
              <w:ind w:right="14"/>
              <w:jc w:val="right"/>
            </w:pPr>
            <w:r>
              <w:rPr>
                <w:sz w:val="18"/>
              </w:rPr>
              <w:t>1 034,62</w:t>
            </w:r>
          </w:p>
        </w:tc>
      </w:tr>
      <w:tr w:rsidR="00A37D6C" w14:paraId="6B3B9111" w14:textId="77777777">
        <w:trPr>
          <w:trHeight w:val="37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5D923" w14:textId="77777777" w:rsidR="00A37D6C" w:rsidRDefault="003348F6">
            <w:pPr>
              <w:spacing w:after="0"/>
              <w:ind w:left="32" w:right="36" w:firstLine="10"/>
            </w:pPr>
            <w:r>
              <w:rPr>
                <w:sz w:val="16"/>
              </w:rPr>
              <w:t>2. Półprodukty i produkty w toku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7FCEA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E77BE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4B2F3" w14:textId="77777777" w:rsidR="00A37D6C" w:rsidRDefault="003348F6">
            <w:pPr>
              <w:spacing w:after="0"/>
              <w:ind w:left="48"/>
            </w:pPr>
            <w:r>
              <w:rPr>
                <w:sz w:val="16"/>
              </w:rPr>
              <w:t xml:space="preserve">8.1. Zakładowy Fundusz </w:t>
            </w:r>
            <w:proofErr w:type="spellStart"/>
            <w:r>
              <w:rPr>
                <w:sz w:val="16"/>
              </w:rPr>
              <w:t>Swiadczeń</w:t>
            </w:r>
            <w:proofErr w:type="spellEnd"/>
            <w:r>
              <w:rPr>
                <w:sz w:val="16"/>
              </w:rPr>
              <w:t xml:space="preserve"> Socjalnych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20917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2 990,97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39803" w14:textId="77777777" w:rsidR="00A37D6C" w:rsidRDefault="003348F6">
            <w:pPr>
              <w:spacing w:after="0"/>
              <w:ind w:right="14"/>
              <w:jc w:val="right"/>
            </w:pPr>
            <w:r>
              <w:rPr>
                <w:sz w:val="18"/>
              </w:rPr>
              <w:t>1 034,62</w:t>
            </w:r>
          </w:p>
        </w:tc>
      </w:tr>
      <w:tr w:rsidR="00A37D6C" w14:paraId="18C2F48D" w14:textId="77777777">
        <w:trPr>
          <w:trHeight w:val="37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91B2E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3. Produkty gotowe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4A408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58519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o,</w:t>
            </w:r>
            <w:r>
              <w:rPr>
                <w:sz w:val="20"/>
              </w:rPr>
              <w:t>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FE0C8" w14:textId="77777777" w:rsidR="00A37D6C" w:rsidRDefault="003348F6">
            <w:pPr>
              <w:spacing w:after="0"/>
              <w:ind w:left="48"/>
            </w:pPr>
            <w:r>
              <w:rPr>
                <w:sz w:val="16"/>
              </w:rPr>
              <w:t>8.2. Inne fundusze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F242E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BFC83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18"/>
              </w:rPr>
              <w:t>0,00</w:t>
            </w:r>
          </w:p>
        </w:tc>
      </w:tr>
      <w:tr w:rsidR="00A37D6C" w14:paraId="02CC82D0" w14:textId="77777777">
        <w:trPr>
          <w:trHeight w:val="37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C793A" w14:textId="77777777" w:rsidR="00A37D6C" w:rsidRDefault="003348F6">
            <w:pPr>
              <w:spacing w:after="0"/>
              <w:ind w:left="37"/>
            </w:pPr>
            <w:r>
              <w:rPr>
                <w:sz w:val="16"/>
              </w:rPr>
              <w:t>4. Towary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35BCB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2 775,10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55DA7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3 051,28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6A084" w14:textId="77777777" w:rsidR="00A37D6C" w:rsidRDefault="003348F6">
            <w:pPr>
              <w:spacing w:after="0"/>
              <w:ind w:left="53"/>
            </w:pPr>
            <w:r>
              <w:rPr>
                <w:sz w:val="16"/>
              </w:rPr>
              <w:t>III. Rezerwy na zobowiązania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8C16B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0FB10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18"/>
              </w:rPr>
              <w:t>0,00</w:t>
            </w:r>
          </w:p>
        </w:tc>
      </w:tr>
      <w:tr w:rsidR="00A37D6C" w14:paraId="16597C05" w14:textId="77777777">
        <w:trPr>
          <w:trHeight w:val="38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30B8C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Il. Należności krótkoterminowe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EFD96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151 505,49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33A7D" w14:textId="77777777" w:rsidR="00A37D6C" w:rsidRDefault="003348F6">
            <w:pPr>
              <w:spacing w:after="0"/>
              <w:ind w:left="581"/>
            </w:pPr>
            <w:r>
              <w:rPr>
                <w:sz w:val="18"/>
              </w:rPr>
              <w:t>140 920,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77C76" w14:textId="77777777" w:rsidR="00A37D6C" w:rsidRDefault="003348F6">
            <w:pPr>
              <w:spacing w:after="0"/>
              <w:ind w:left="53"/>
            </w:pPr>
            <w:r>
              <w:rPr>
                <w:sz w:val="16"/>
              </w:rPr>
              <w:t>IV. Rozliczenia międzyokresowe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EBDC4" w14:textId="77777777" w:rsidR="00A37D6C" w:rsidRDefault="003348F6">
            <w:pPr>
              <w:spacing w:after="0"/>
              <w:ind w:right="1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2EEA1" w14:textId="77777777" w:rsidR="00A37D6C" w:rsidRDefault="003348F6">
            <w:pPr>
              <w:spacing w:after="0"/>
              <w:ind w:right="9"/>
              <w:jc w:val="right"/>
            </w:pPr>
            <w:r>
              <w:rPr>
                <w:sz w:val="18"/>
              </w:rPr>
              <w:t>0,00</w:t>
            </w:r>
          </w:p>
        </w:tc>
      </w:tr>
      <w:tr w:rsidR="00A37D6C" w14:paraId="1904BE6C" w14:textId="77777777">
        <w:trPr>
          <w:trHeight w:val="373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78404" w14:textId="77777777" w:rsidR="00A37D6C" w:rsidRDefault="003348F6">
            <w:pPr>
              <w:spacing w:after="0"/>
              <w:ind w:left="41" w:firstLine="5"/>
            </w:pPr>
            <w:r>
              <w:rPr>
                <w:sz w:val="16"/>
              </w:rPr>
              <w:t>1. Należności z tytułu dostaw i usług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049C6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20"/>
              </w:rPr>
              <w:t>131 145,49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AECE0" w14:textId="77777777" w:rsidR="00A37D6C" w:rsidRDefault="003348F6">
            <w:pPr>
              <w:spacing w:after="0"/>
              <w:ind w:right="7"/>
              <w:jc w:val="right"/>
            </w:pPr>
            <w:r>
              <w:rPr>
                <w:sz w:val="18"/>
              </w:rPr>
              <w:t>117 560,72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23D7" w14:textId="77777777" w:rsidR="00A37D6C" w:rsidRDefault="00A37D6C"/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E07A" w14:textId="77777777" w:rsidR="00A37D6C" w:rsidRDefault="00A37D6C"/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D550E" w14:textId="77777777" w:rsidR="00A37D6C" w:rsidRDefault="00A37D6C"/>
        </w:tc>
      </w:tr>
      <w:tr w:rsidR="00A37D6C" w14:paraId="29A8D5EB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A01E2" w14:textId="77777777" w:rsidR="00A37D6C" w:rsidRDefault="003348F6">
            <w:pPr>
              <w:spacing w:after="0"/>
              <w:ind w:left="41"/>
            </w:pPr>
            <w:r>
              <w:rPr>
                <w:sz w:val="16"/>
              </w:rPr>
              <w:t>2. Należności od budżetów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73456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20 360,00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F9D09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21 692,36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83B49" w14:textId="77777777" w:rsidR="00A37D6C" w:rsidRDefault="00A37D6C"/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3145" w14:textId="77777777" w:rsidR="00A37D6C" w:rsidRDefault="00A37D6C"/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9DE11" w14:textId="77777777" w:rsidR="00A37D6C" w:rsidRDefault="00A37D6C"/>
        </w:tc>
      </w:tr>
      <w:tr w:rsidR="00A37D6C" w14:paraId="66C02B8C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3647F" w14:textId="77777777" w:rsidR="00A37D6C" w:rsidRDefault="003348F6">
            <w:pPr>
              <w:spacing w:after="0"/>
              <w:ind w:left="41"/>
              <w:jc w:val="both"/>
            </w:pPr>
            <w:r>
              <w:rPr>
                <w:sz w:val="16"/>
              </w:rPr>
              <w:t>3. Należności z tytułu ubezpieczeń i innych świadczeń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34AF4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F6549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D518C" w14:textId="77777777" w:rsidR="00A37D6C" w:rsidRDefault="00A37D6C"/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5243" w14:textId="77777777" w:rsidR="00A37D6C" w:rsidRDefault="00A37D6C"/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69C1F" w14:textId="77777777" w:rsidR="00A37D6C" w:rsidRDefault="00A37D6C"/>
        </w:tc>
      </w:tr>
      <w:tr w:rsidR="00A37D6C" w14:paraId="14FFA173" w14:textId="77777777">
        <w:trPr>
          <w:trHeight w:val="377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39557" w14:textId="77777777" w:rsidR="00A37D6C" w:rsidRDefault="003348F6">
            <w:pPr>
              <w:spacing w:after="0"/>
              <w:ind w:left="37"/>
            </w:pPr>
            <w:r>
              <w:rPr>
                <w:sz w:val="16"/>
              </w:rPr>
              <w:t>4. Pozostałe należności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511A2" w14:textId="77777777" w:rsidR="00A37D6C" w:rsidRDefault="003348F6">
            <w:pPr>
              <w:spacing w:after="0"/>
              <w:ind w:right="12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24466" w14:textId="77777777" w:rsidR="00A37D6C" w:rsidRDefault="003348F6">
            <w:pPr>
              <w:spacing w:after="0"/>
              <w:ind w:right="2"/>
              <w:jc w:val="right"/>
            </w:pPr>
            <w:r>
              <w:rPr>
                <w:sz w:val="20"/>
              </w:rPr>
              <w:t>1 667,00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E102" w14:textId="77777777" w:rsidR="00A37D6C" w:rsidRDefault="00A37D6C"/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EF68" w14:textId="77777777" w:rsidR="00A37D6C" w:rsidRDefault="00A37D6C"/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72EEA" w14:textId="77777777" w:rsidR="00A37D6C" w:rsidRDefault="00A37D6C"/>
        </w:tc>
      </w:tr>
    </w:tbl>
    <w:p w14:paraId="2DE17578" w14:textId="77777777" w:rsidR="00A37D6C" w:rsidRDefault="003348F6">
      <w:pPr>
        <w:spacing w:after="0"/>
        <w:ind w:left="8155"/>
      </w:pPr>
      <w:r>
        <w:rPr>
          <w:sz w:val="16"/>
        </w:rPr>
        <w:t>Strona: 1 z 2</w:t>
      </w:r>
    </w:p>
    <w:tbl>
      <w:tblPr>
        <w:tblStyle w:val="TableGrid"/>
        <w:tblW w:w="10427" w:type="dxa"/>
        <w:tblInd w:w="-535" w:type="dxa"/>
        <w:tblCellMar>
          <w:top w:w="41" w:type="dxa"/>
          <w:left w:w="74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238"/>
        <w:gridCol w:w="1502"/>
        <w:gridCol w:w="1502"/>
        <w:gridCol w:w="2216"/>
        <w:gridCol w:w="1483"/>
        <w:gridCol w:w="1486"/>
      </w:tblGrid>
      <w:tr w:rsidR="00A37D6C" w14:paraId="47DE3348" w14:textId="77777777">
        <w:trPr>
          <w:trHeight w:val="528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45B61" w14:textId="77777777" w:rsidR="00A37D6C" w:rsidRDefault="003348F6">
            <w:pPr>
              <w:spacing w:after="0"/>
              <w:ind w:left="5" w:right="30" w:firstLine="5"/>
              <w:jc w:val="both"/>
            </w:pPr>
            <w:r>
              <w:rPr>
                <w:sz w:val="16"/>
              </w:rPr>
              <w:t>5. Rozliczenia z tytułu środków na wydatki budżetowe i z tytułu dochodów budżetowych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26976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4A9D0" w14:textId="77777777" w:rsidR="00A37D6C" w:rsidRDefault="003348F6">
            <w:pPr>
              <w:spacing w:after="0"/>
              <w:ind w:right="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35127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D0EAC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8BD97" w14:textId="77777777" w:rsidR="00A37D6C" w:rsidRDefault="00A37D6C"/>
        </w:tc>
      </w:tr>
      <w:tr w:rsidR="00A37D6C" w14:paraId="224A995F" w14:textId="77777777">
        <w:trPr>
          <w:trHeight w:val="375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21A83" w14:textId="77777777" w:rsidR="00A37D6C" w:rsidRDefault="003348F6">
            <w:pPr>
              <w:spacing w:after="0"/>
              <w:ind w:firstLine="10"/>
            </w:pPr>
            <w:r>
              <w:rPr>
                <w:sz w:val="16"/>
              </w:rPr>
              <w:t>III. Krótkoterminowe aktywa finansowe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FE6C2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20"/>
              </w:rPr>
              <w:t>501 615,88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49225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20"/>
              </w:rPr>
              <w:t>629 128,57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75E0D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FCC92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7F18D" w14:textId="77777777" w:rsidR="00A37D6C" w:rsidRDefault="00A37D6C"/>
        </w:tc>
      </w:tr>
      <w:tr w:rsidR="00A37D6C" w14:paraId="7D2F4FF4" w14:textId="77777777">
        <w:trPr>
          <w:trHeight w:val="377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AA19D" w14:textId="77777777" w:rsidR="00A37D6C" w:rsidRDefault="003348F6">
            <w:pPr>
              <w:spacing w:after="0"/>
              <w:ind w:left="14"/>
            </w:pPr>
            <w:r>
              <w:rPr>
                <w:sz w:val="16"/>
              </w:rPr>
              <w:t>1. Środki pieniężne w kasie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6BE2F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20"/>
              </w:rPr>
              <w:t>1 964,03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AC2C1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18"/>
              </w:rPr>
              <w:t>3 730,87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2A00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0B35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0B57E" w14:textId="77777777" w:rsidR="00A37D6C" w:rsidRDefault="00A37D6C"/>
        </w:tc>
      </w:tr>
      <w:tr w:rsidR="00A37D6C" w14:paraId="10B62914" w14:textId="77777777">
        <w:trPr>
          <w:trHeight w:val="377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B31CA" w14:textId="77777777" w:rsidR="00A37D6C" w:rsidRDefault="003348F6">
            <w:pPr>
              <w:spacing w:after="0"/>
              <w:ind w:left="10"/>
            </w:pPr>
            <w:r>
              <w:rPr>
                <w:sz w:val="16"/>
              </w:rPr>
              <w:t>2. grodki pieniężne na rachunkach bankowych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1C674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20"/>
              </w:rPr>
              <w:t>499 651,85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7598F" w14:textId="77777777" w:rsidR="00A37D6C" w:rsidRDefault="003348F6">
            <w:pPr>
              <w:spacing w:after="0"/>
              <w:ind w:right="1"/>
              <w:jc w:val="right"/>
            </w:pPr>
            <w:r>
              <w:rPr>
                <w:sz w:val="20"/>
              </w:rPr>
              <w:t>625 397,70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3A1E1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3A43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EA31" w14:textId="77777777" w:rsidR="00A37D6C" w:rsidRDefault="00A37D6C"/>
        </w:tc>
      </w:tr>
      <w:tr w:rsidR="00A37D6C" w14:paraId="22C281CC" w14:textId="77777777">
        <w:trPr>
          <w:trHeight w:val="523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29E7C" w14:textId="77777777" w:rsidR="00A37D6C" w:rsidRDefault="003348F6">
            <w:pPr>
              <w:spacing w:after="0"/>
              <w:ind w:left="5" w:right="577" w:firstLine="5"/>
              <w:jc w:val="both"/>
            </w:pPr>
            <w:r>
              <w:rPr>
                <w:sz w:val="16"/>
              </w:rPr>
              <w:t>3. grodki pieniężne państwowego funduszu celowego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6DA0E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83136" w14:textId="77777777" w:rsidR="00A37D6C" w:rsidRDefault="003348F6">
            <w:pPr>
              <w:spacing w:after="0"/>
              <w:ind w:right="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D4A3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E39F9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2C73E" w14:textId="77777777" w:rsidR="00A37D6C" w:rsidRDefault="00A37D6C"/>
        </w:tc>
      </w:tr>
      <w:tr w:rsidR="00A37D6C" w14:paraId="701F1203" w14:textId="77777777">
        <w:trPr>
          <w:trHeight w:val="379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A4042" w14:textId="77777777" w:rsidR="00A37D6C" w:rsidRDefault="003348F6">
            <w:pPr>
              <w:spacing w:after="0"/>
              <w:ind w:left="5"/>
            </w:pPr>
            <w:r>
              <w:rPr>
                <w:sz w:val="16"/>
              </w:rPr>
              <w:t>4. Inne środki pieniężne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FF2F4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83F5B" w14:textId="77777777" w:rsidR="00A37D6C" w:rsidRDefault="003348F6">
            <w:pPr>
              <w:spacing w:after="0"/>
              <w:ind w:right="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328D3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20B48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7AC70" w14:textId="77777777" w:rsidR="00A37D6C" w:rsidRDefault="00A37D6C"/>
        </w:tc>
      </w:tr>
      <w:tr w:rsidR="00A37D6C" w14:paraId="6136A398" w14:textId="77777777">
        <w:trPr>
          <w:trHeight w:val="377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2E84F" w14:textId="77777777" w:rsidR="00A37D6C" w:rsidRDefault="003348F6">
            <w:pPr>
              <w:spacing w:after="0"/>
              <w:ind w:left="10"/>
            </w:pPr>
            <w:r>
              <w:rPr>
                <w:sz w:val="16"/>
              </w:rPr>
              <w:t>5. Akcje lub udziały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71C34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1DA52" w14:textId="77777777" w:rsidR="00A37D6C" w:rsidRDefault="003348F6">
            <w:pPr>
              <w:spacing w:after="0"/>
              <w:ind w:right="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570E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570B4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18136" w14:textId="77777777" w:rsidR="00A37D6C" w:rsidRDefault="00A37D6C"/>
        </w:tc>
      </w:tr>
      <w:tr w:rsidR="00A37D6C" w14:paraId="7D9ED7FC" w14:textId="77777777">
        <w:trPr>
          <w:trHeight w:val="377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EFA27" w14:textId="77777777" w:rsidR="00A37D6C" w:rsidRDefault="003348F6">
            <w:pPr>
              <w:spacing w:after="0"/>
              <w:ind w:left="5"/>
            </w:pPr>
            <w:r>
              <w:rPr>
                <w:sz w:val="16"/>
              </w:rPr>
              <w:t>6. Inne papiery wartościowe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F6E48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677E7" w14:textId="77777777" w:rsidR="00A37D6C" w:rsidRDefault="003348F6">
            <w:pPr>
              <w:spacing w:after="0"/>
              <w:ind w:right="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B827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84D6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7E953" w14:textId="77777777" w:rsidR="00A37D6C" w:rsidRDefault="00A37D6C"/>
        </w:tc>
      </w:tr>
      <w:tr w:rsidR="00A37D6C" w14:paraId="25540DC2" w14:textId="77777777">
        <w:trPr>
          <w:trHeight w:val="379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0DFA6" w14:textId="77777777" w:rsidR="00A37D6C" w:rsidRDefault="003348F6">
            <w:pPr>
              <w:spacing w:after="0"/>
              <w:ind w:left="5" w:right="54" w:firstLine="5"/>
              <w:jc w:val="both"/>
            </w:pPr>
            <w:r>
              <w:rPr>
                <w:sz w:val="16"/>
              </w:rPr>
              <w:t>7. Inne krótkoterminowe aktywa finansowe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0BBF2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7082E" w14:textId="77777777" w:rsidR="00A37D6C" w:rsidRDefault="003348F6">
            <w:pPr>
              <w:spacing w:after="0"/>
              <w:ind w:right="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1C1AC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FD215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B2701" w14:textId="77777777" w:rsidR="00A37D6C" w:rsidRDefault="00A37D6C"/>
        </w:tc>
      </w:tr>
      <w:tr w:rsidR="00A37D6C" w14:paraId="1900CC3D" w14:textId="77777777">
        <w:trPr>
          <w:trHeight w:val="370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09CC2" w14:textId="77777777" w:rsidR="00A37D6C" w:rsidRDefault="003348F6">
            <w:pPr>
              <w:spacing w:after="0"/>
              <w:ind w:left="10"/>
            </w:pPr>
            <w:r>
              <w:rPr>
                <w:sz w:val="16"/>
              </w:rPr>
              <w:t>IV. Rozliczenia międzyokresowe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A7CE4" w14:textId="77777777" w:rsidR="00A37D6C" w:rsidRDefault="003348F6">
            <w:pPr>
              <w:spacing w:after="0"/>
              <w:ind w:right="6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61C6E" w14:textId="77777777" w:rsidR="00A37D6C" w:rsidRDefault="003348F6">
            <w:pPr>
              <w:spacing w:after="0"/>
              <w:ind w:right="1"/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D8D7E" w14:textId="77777777" w:rsidR="00A37D6C" w:rsidRDefault="00A37D6C"/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D2F9" w14:textId="77777777" w:rsidR="00A37D6C" w:rsidRDefault="00A37D6C"/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F56C6" w14:textId="77777777" w:rsidR="00A37D6C" w:rsidRDefault="00A37D6C"/>
        </w:tc>
      </w:tr>
      <w:tr w:rsidR="00A37D6C" w14:paraId="04657989" w14:textId="77777777">
        <w:trPr>
          <w:trHeight w:val="379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80E03" w14:textId="77777777" w:rsidR="00A37D6C" w:rsidRDefault="003348F6">
            <w:pPr>
              <w:spacing w:after="0"/>
              <w:ind w:left="58"/>
            </w:pPr>
            <w:r>
              <w:rPr>
                <w:sz w:val="18"/>
              </w:rPr>
              <w:t>Suma aktywów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E585E" w14:textId="77777777" w:rsidR="00A37D6C" w:rsidRDefault="003348F6">
            <w:pPr>
              <w:spacing w:after="0"/>
              <w:ind w:right="6"/>
              <w:jc w:val="right"/>
            </w:pPr>
            <w:r>
              <w:t>17 409 345,35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0C85F" w14:textId="77777777" w:rsidR="00A37D6C" w:rsidRDefault="003348F6">
            <w:pPr>
              <w:spacing w:after="0"/>
              <w:ind w:right="1"/>
              <w:jc w:val="right"/>
            </w:pPr>
            <w:r>
              <w:t>16 543 370,15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39D29" w14:textId="77777777" w:rsidR="00A37D6C" w:rsidRDefault="003348F6">
            <w:pPr>
              <w:spacing w:after="0"/>
              <w:ind w:left="58"/>
            </w:pPr>
            <w:r>
              <w:rPr>
                <w:sz w:val="18"/>
              </w:rPr>
              <w:t>Suma pasywów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0EDA9" w14:textId="77777777" w:rsidR="00A37D6C" w:rsidRDefault="003348F6">
            <w:pPr>
              <w:spacing w:after="0"/>
              <w:jc w:val="right"/>
            </w:pPr>
            <w:r>
              <w:t>17 409 345,35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A35FA" w14:textId="77777777" w:rsidR="00A37D6C" w:rsidRDefault="003348F6">
            <w:pPr>
              <w:spacing w:after="0"/>
              <w:ind w:right="3"/>
              <w:jc w:val="right"/>
            </w:pPr>
            <w:r>
              <w:t>16 543 370,15</w:t>
            </w:r>
          </w:p>
        </w:tc>
      </w:tr>
    </w:tbl>
    <w:p w14:paraId="43F43BB6" w14:textId="77777777" w:rsidR="00A37D6C" w:rsidRDefault="003348F6">
      <w:pPr>
        <w:tabs>
          <w:tab w:val="center" w:pos="8606"/>
        </w:tabs>
        <w:spacing w:after="0"/>
      </w:pPr>
      <w:r>
        <w:rPr>
          <w:sz w:val="18"/>
        </w:rPr>
        <w:t>Główny Księgowy</w:t>
      </w:r>
      <w:r>
        <w:rPr>
          <w:sz w:val="18"/>
        </w:rPr>
        <w:tab/>
        <w:t>Kierownik</w:t>
      </w:r>
    </w:p>
    <w:p w14:paraId="0BA37EC6" w14:textId="77777777" w:rsidR="00A37D6C" w:rsidRDefault="003348F6">
      <w:pPr>
        <w:spacing w:after="0"/>
        <w:ind w:left="43"/>
        <w:jc w:val="center"/>
      </w:pPr>
      <w:r>
        <w:rPr>
          <w:sz w:val="18"/>
        </w:rPr>
        <w:t>2022-03-09</w:t>
      </w:r>
    </w:p>
    <w:p w14:paraId="1A433A9D" w14:textId="77777777" w:rsidR="00A37D6C" w:rsidRDefault="003348F6">
      <w:pPr>
        <w:tabs>
          <w:tab w:val="right" w:pos="9360"/>
        </w:tabs>
        <w:spacing w:after="0"/>
      </w:pPr>
      <w:r>
        <w:rPr>
          <w:sz w:val="20"/>
        </w:rPr>
        <w:t>Sylwia Jędrzejczyk</w:t>
      </w:r>
      <w:r>
        <w:rPr>
          <w:sz w:val="20"/>
        </w:rPr>
        <w:tab/>
        <w:t>Jarosław Wydmuch</w:t>
      </w:r>
    </w:p>
    <w:p w14:paraId="202C53DB" w14:textId="77777777" w:rsidR="00A37D6C" w:rsidRDefault="003348F6">
      <w:pPr>
        <w:spacing w:after="70"/>
        <w:ind w:left="-538" w:right="-533"/>
      </w:pPr>
      <w:r>
        <w:rPr>
          <w:noProof/>
        </w:rPr>
        <w:drawing>
          <wp:inline distT="0" distB="0" distL="0" distR="0" wp14:anchorId="1051802E" wp14:editId="21AF139E">
            <wp:extent cx="6623304" cy="15245"/>
            <wp:effectExtent l="0" t="0" r="0" b="0"/>
            <wp:docPr id="20909" name="Picture 20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9" name="Picture 209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330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9C296" w14:textId="77777777" w:rsidR="00A37D6C" w:rsidRDefault="003348F6">
      <w:pPr>
        <w:tabs>
          <w:tab w:val="center" w:pos="4702"/>
          <w:tab w:val="right" w:pos="9360"/>
        </w:tabs>
        <w:spacing w:after="60"/>
      </w:pPr>
      <w:r>
        <w:rPr>
          <w:sz w:val="18"/>
        </w:rPr>
        <w:t>Główny księgowy</w:t>
      </w:r>
      <w:r>
        <w:rPr>
          <w:sz w:val="18"/>
        </w:rPr>
        <w:tab/>
        <w:t>rok, miesiąc, dzień</w:t>
      </w:r>
      <w:r>
        <w:rPr>
          <w:sz w:val="18"/>
        </w:rPr>
        <w:tab/>
        <w:t>Kierownik jednostki</w:t>
      </w:r>
    </w:p>
    <w:p w14:paraId="28CAE004" w14:textId="77777777" w:rsidR="00A37D6C" w:rsidRDefault="003348F6">
      <w:pPr>
        <w:tabs>
          <w:tab w:val="center" w:pos="773"/>
          <w:tab w:val="center" w:pos="8604"/>
        </w:tabs>
        <w:spacing w:after="503"/>
      </w:pPr>
      <w:r>
        <w:rPr>
          <w:sz w:val="16"/>
        </w:rPr>
        <w:tab/>
      </w:r>
      <w:r>
        <w:rPr>
          <w:sz w:val="16"/>
        </w:rPr>
        <w:t>2022-03-24</w:t>
      </w:r>
      <w:r>
        <w:rPr>
          <w:sz w:val="16"/>
        </w:rPr>
        <w:tab/>
        <w:t>2022-03-24</w:t>
      </w:r>
    </w:p>
    <w:p w14:paraId="0A00C609" w14:textId="77777777" w:rsidR="00A37D6C" w:rsidRDefault="003348F6">
      <w:pPr>
        <w:spacing w:after="0"/>
        <w:ind w:right="216"/>
        <w:jc w:val="right"/>
      </w:pPr>
      <w:r>
        <w:rPr>
          <w:sz w:val="16"/>
        </w:rPr>
        <w:t>Strona: 2 z 2</w:t>
      </w:r>
    </w:p>
    <w:sectPr w:rsidR="00A37D6C">
      <w:pgSz w:w="12240" w:h="15840"/>
      <w:pgMar w:top="377" w:right="1440" w:bottom="99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6C"/>
    <w:rsid w:val="003348F6"/>
    <w:rsid w:val="00A3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BF3B"/>
  <w15:docId w15:val="{3DC10163-1CEB-4A85-8746-16C6CEE0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Jędrzejczyk</dc:creator>
  <cp:keywords/>
  <cp:lastModifiedBy>Sylwia Jędrzejczyk</cp:lastModifiedBy>
  <cp:revision>2</cp:revision>
  <dcterms:created xsi:type="dcterms:W3CDTF">2022-04-25T07:18:00Z</dcterms:created>
  <dcterms:modified xsi:type="dcterms:W3CDTF">2022-04-25T07:18:00Z</dcterms:modified>
</cp:coreProperties>
</file>