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26" w:type="dxa"/>
        <w:tblInd w:w="-49" w:type="dxa"/>
        <w:tblCellMar>
          <w:top w:w="14" w:type="dxa"/>
          <w:left w:w="41" w:type="dxa"/>
          <w:bottom w:w="33" w:type="dxa"/>
          <w:right w:w="38" w:type="dxa"/>
        </w:tblCellMar>
        <w:tblLook w:val="04A0" w:firstRow="1" w:lastRow="0" w:firstColumn="1" w:lastColumn="0" w:noHBand="0" w:noVBand="1"/>
      </w:tblPr>
      <w:tblGrid>
        <w:gridCol w:w="3157"/>
        <w:gridCol w:w="1312"/>
        <w:gridCol w:w="2782"/>
        <w:gridCol w:w="206"/>
        <w:gridCol w:w="2969"/>
      </w:tblGrid>
      <w:tr w:rsidR="00A0677F" w14:paraId="17351FEF" w14:textId="77777777">
        <w:trPr>
          <w:trHeight w:val="1245"/>
        </w:trPr>
        <w:tc>
          <w:tcPr>
            <w:tcW w:w="31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4B7C4E" w14:textId="77777777" w:rsidR="00A0677F" w:rsidRDefault="003A7203">
            <w:pPr>
              <w:spacing w:after="363"/>
              <w:ind w:left="3"/>
            </w:pPr>
            <w:r>
              <w:rPr>
                <w:sz w:val="16"/>
              </w:rPr>
              <w:t>Nazwa i adres jednostki sprawozdawczej</w:t>
            </w:r>
          </w:p>
          <w:p w14:paraId="4EEC95A6" w14:textId="77777777" w:rsidR="00A0677F" w:rsidRDefault="003A7203">
            <w:pPr>
              <w:spacing w:after="0"/>
              <w:jc w:val="center"/>
            </w:pPr>
            <w:r>
              <w:t>Cmentarz Komunalny</w:t>
            </w:r>
          </w:p>
        </w:tc>
        <w:tc>
          <w:tcPr>
            <w:tcW w:w="409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35EEEC" w14:textId="77777777" w:rsidR="00A0677F" w:rsidRDefault="003A7203">
            <w:pPr>
              <w:spacing w:after="0"/>
              <w:ind w:left="1094" w:right="1117" w:firstLine="110"/>
              <w:jc w:val="both"/>
            </w:pPr>
            <w:r>
              <w:t>Zestawienie zmian w funduszu jednostki</w:t>
            </w:r>
          </w:p>
        </w:tc>
        <w:tc>
          <w:tcPr>
            <w:tcW w:w="31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1BC9F8" w14:textId="77777777" w:rsidR="00A0677F" w:rsidRDefault="003A7203">
            <w:pPr>
              <w:spacing w:after="5"/>
            </w:pPr>
            <w:r>
              <w:rPr>
                <w:sz w:val="16"/>
              </w:rPr>
              <w:t>Adresat:</w:t>
            </w:r>
          </w:p>
          <w:p w14:paraId="02202110" w14:textId="77777777" w:rsidR="00A0677F" w:rsidRDefault="003A7203">
            <w:pPr>
              <w:spacing w:after="0"/>
              <w:jc w:val="center"/>
            </w:pPr>
            <w:r>
              <w:t>Gmina Miasto Częstochowa</w:t>
            </w:r>
          </w:p>
          <w:p w14:paraId="25A120DB" w14:textId="77777777" w:rsidR="00A0677F" w:rsidRDefault="003A7203">
            <w:pPr>
              <w:spacing w:after="0"/>
              <w:jc w:val="center"/>
            </w:pPr>
            <w:r>
              <w:t>Śląska 11/13</w:t>
            </w:r>
          </w:p>
          <w:p w14:paraId="31763453" w14:textId="77777777" w:rsidR="00A0677F" w:rsidRDefault="003A7203">
            <w:pPr>
              <w:spacing w:after="201"/>
              <w:ind w:right="5"/>
              <w:jc w:val="center"/>
            </w:pPr>
            <w:r>
              <w:t>42-217 Częstochowa</w:t>
            </w:r>
          </w:p>
          <w:p w14:paraId="1EC21890" w14:textId="77777777" w:rsidR="00A0677F" w:rsidRDefault="003A7203">
            <w:pPr>
              <w:spacing w:after="0"/>
              <w:ind w:left="5"/>
              <w:jc w:val="center"/>
            </w:pPr>
            <w:r>
              <w:rPr>
                <w:sz w:val="14"/>
              </w:rPr>
              <w:t>Wysłać bez pisma przewodniego</w:t>
            </w:r>
          </w:p>
        </w:tc>
      </w:tr>
      <w:tr w:rsidR="00A0677F" w14:paraId="1A7C0DA9" w14:textId="77777777">
        <w:trPr>
          <w:trHeight w:val="43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16E292" w14:textId="77777777" w:rsidR="00A0677F" w:rsidRDefault="00A0677F"/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4FEF792" w14:textId="77777777" w:rsidR="00A0677F" w:rsidRDefault="00A0677F"/>
        </w:tc>
        <w:tc>
          <w:tcPr>
            <w:tcW w:w="317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46C71B0" w14:textId="77777777" w:rsidR="00A0677F" w:rsidRDefault="003A7203">
            <w:pPr>
              <w:spacing w:after="106"/>
              <w:ind w:left="125"/>
            </w:pPr>
            <w:r>
              <w:rPr>
                <w:noProof/>
              </w:rPr>
              <w:drawing>
                <wp:inline distT="0" distB="0" distL="0" distR="0" wp14:anchorId="6660D606" wp14:editId="2BFF9C97">
                  <wp:extent cx="1789176" cy="94517"/>
                  <wp:effectExtent l="0" t="0" r="0" b="0"/>
                  <wp:docPr id="4667" name="Picture 46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67" name="Picture 46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9176" cy="94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5211A7" w14:textId="77777777" w:rsidR="00A0677F" w:rsidRDefault="003A7203">
            <w:pPr>
              <w:spacing w:after="0"/>
              <w:ind w:left="5"/>
              <w:jc w:val="center"/>
            </w:pPr>
            <w:r>
              <w:rPr>
                <w:sz w:val="16"/>
              </w:rPr>
              <w:t>9795B7912E8CB718</w:t>
            </w:r>
          </w:p>
        </w:tc>
      </w:tr>
      <w:tr w:rsidR="00A0677F" w14:paraId="3D48742B" w14:textId="77777777">
        <w:trPr>
          <w:trHeight w:val="273"/>
        </w:trPr>
        <w:tc>
          <w:tcPr>
            <w:tcW w:w="31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24C5A4" w14:textId="77777777" w:rsidR="00A0677F" w:rsidRDefault="003A7203">
            <w:pPr>
              <w:spacing w:after="82"/>
              <w:ind w:left="3"/>
            </w:pPr>
            <w:r>
              <w:rPr>
                <w:sz w:val="16"/>
              </w:rPr>
              <w:t>Numer identyfikacyjny REGON</w:t>
            </w:r>
          </w:p>
          <w:p w14:paraId="31BEF5BA" w14:textId="77777777" w:rsidR="00A0677F" w:rsidRDefault="003A7203">
            <w:pPr>
              <w:spacing w:after="0"/>
              <w:ind w:left="5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15212835700000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E5AF8C" w14:textId="77777777" w:rsidR="00A0677F" w:rsidRDefault="00A0677F"/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78C5291" w14:textId="77777777" w:rsidR="00A0677F" w:rsidRDefault="00A0677F"/>
        </w:tc>
      </w:tr>
      <w:tr w:rsidR="00A0677F" w14:paraId="3483B62E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9D7A41" w14:textId="77777777" w:rsidR="00A0677F" w:rsidRDefault="00A0677F"/>
        </w:tc>
        <w:tc>
          <w:tcPr>
            <w:tcW w:w="4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67C0EA" w14:textId="77777777" w:rsidR="00A0677F" w:rsidRDefault="003A7203">
            <w:pPr>
              <w:spacing w:after="0"/>
              <w:ind w:left="35"/>
              <w:jc w:val="center"/>
            </w:pPr>
            <w:r>
              <w:rPr>
                <w:sz w:val="14"/>
              </w:rPr>
              <w:t>sporządzony na dzień 31 grudnia 2021 r.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0BEC7" w14:textId="77777777" w:rsidR="00A0677F" w:rsidRDefault="00A0677F"/>
        </w:tc>
      </w:tr>
      <w:tr w:rsidR="00A0677F" w14:paraId="67B1D861" w14:textId="77777777">
        <w:trPr>
          <w:trHeight w:val="562"/>
        </w:trPr>
        <w:tc>
          <w:tcPr>
            <w:tcW w:w="4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F0CD0A" w14:textId="77777777" w:rsidR="00A0677F" w:rsidRDefault="00A0677F"/>
        </w:tc>
        <w:tc>
          <w:tcPr>
            <w:tcW w:w="2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F6D9AB" w14:textId="77777777" w:rsidR="00A0677F" w:rsidRDefault="003A7203">
            <w:pPr>
              <w:spacing w:after="0"/>
              <w:ind w:left="4"/>
              <w:jc w:val="center"/>
            </w:pPr>
            <w:r>
              <w:rPr>
                <w:sz w:val="18"/>
              </w:rPr>
              <w:t>Stan na koniec roku poprzedniego</w:t>
            </w:r>
          </w:p>
        </w:tc>
        <w:tc>
          <w:tcPr>
            <w:tcW w:w="2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093136" w14:textId="77777777" w:rsidR="00A0677F" w:rsidRDefault="003A7203">
            <w:pPr>
              <w:spacing w:after="0"/>
              <w:ind w:left="10"/>
              <w:jc w:val="center"/>
            </w:pPr>
            <w:r>
              <w:rPr>
                <w:sz w:val="20"/>
              </w:rPr>
              <w:t>Stan na koniec roku bieżącego</w:t>
            </w:r>
          </w:p>
        </w:tc>
      </w:tr>
      <w:tr w:rsidR="00A0677F" w14:paraId="4294F4E4" w14:textId="77777777">
        <w:trPr>
          <w:trHeight w:val="379"/>
        </w:trPr>
        <w:tc>
          <w:tcPr>
            <w:tcW w:w="4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C6F36E" w14:textId="77777777" w:rsidR="00A0677F" w:rsidRDefault="003A7203">
            <w:pPr>
              <w:spacing w:after="0"/>
              <w:ind w:left="41"/>
            </w:pPr>
            <w:r>
              <w:rPr>
                <w:sz w:val="20"/>
              </w:rPr>
              <w:t>I. Fundusz jednostki na początku okresu (BO)</w:t>
            </w:r>
          </w:p>
        </w:tc>
        <w:tc>
          <w:tcPr>
            <w:tcW w:w="2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7595E8" w14:textId="77777777" w:rsidR="00A0677F" w:rsidRDefault="003A7203">
            <w:pPr>
              <w:spacing w:after="0"/>
              <w:ind w:right="8"/>
              <w:jc w:val="right"/>
            </w:pPr>
            <w:r>
              <w:rPr>
                <w:rFonts w:ascii="Calibri" w:eastAsia="Calibri" w:hAnsi="Calibri" w:cs="Calibri"/>
              </w:rPr>
              <w:t>17 537 625,95</w:t>
            </w:r>
          </w:p>
        </w:tc>
        <w:tc>
          <w:tcPr>
            <w:tcW w:w="2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04C20B" w14:textId="77777777" w:rsidR="00A0677F" w:rsidRDefault="003A7203">
            <w:pPr>
              <w:spacing w:after="0"/>
              <w:ind w:right="5"/>
              <w:jc w:val="right"/>
            </w:pPr>
            <w:r>
              <w:rPr>
                <w:rFonts w:ascii="Calibri" w:eastAsia="Calibri" w:hAnsi="Calibri" w:cs="Calibri"/>
                <w:sz w:val="20"/>
              </w:rPr>
              <w:t>16 994 238,56</w:t>
            </w:r>
          </w:p>
        </w:tc>
      </w:tr>
      <w:tr w:rsidR="00A0677F" w14:paraId="6CC1DA0D" w14:textId="77777777">
        <w:trPr>
          <w:trHeight w:val="377"/>
        </w:trPr>
        <w:tc>
          <w:tcPr>
            <w:tcW w:w="4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83A0F3" w14:textId="77777777" w:rsidR="00A0677F" w:rsidRDefault="003A7203">
            <w:pPr>
              <w:spacing w:after="0"/>
              <w:ind w:left="46"/>
            </w:pPr>
            <w:r>
              <w:rPr>
                <w:sz w:val="18"/>
              </w:rPr>
              <w:t>1. Zwiększenie funduszu (z tytułu)</w:t>
            </w:r>
          </w:p>
        </w:tc>
        <w:tc>
          <w:tcPr>
            <w:tcW w:w="2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C2671D" w14:textId="77777777" w:rsidR="00A0677F" w:rsidRDefault="003A7203">
            <w:pPr>
              <w:spacing w:after="0"/>
              <w:ind w:right="8"/>
              <w:jc w:val="right"/>
            </w:pPr>
            <w:r>
              <w:rPr>
                <w:rFonts w:ascii="Calibri" w:eastAsia="Calibri" w:hAnsi="Calibri" w:cs="Calibri"/>
                <w:sz w:val="20"/>
              </w:rPr>
              <w:t>62 272,22</w:t>
            </w:r>
          </w:p>
        </w:tc>
        <w:tc>
          <w:tcPr>
            <w:tcW w:w="2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FA9F66" w14:textId="77777777" w:rsidR="00A0677F" w:rsidRDefault="003A7203">
            <w:pPr>
              <w:spacing w:after="0"/>
              <w:ind w:right="5"/>
              <w:jc w:val="right"/>
            </w:pPr>
            <w:r>
              <w:rPr>
                <w:rFonts w:ascii="Calibri" w:eastAsia="Calibri" w:hAnsi="Calibri" w:cs="Calibri"/>
              </w:rPr>
              <w:t>370 705,57</w:t>
            </w:r>
          </w:p>
        </w:tc>
      </w:tr>
      <w:tr w:rsidR="00A0677F" w14:paraId="7DFB355A" w14:textId="77777777">
        <w:trPr>
          <w:trHeight w:val="377"/>
        </w:trPr>
        <w:tc>
          <w:tcPr>
            <w:tcW w:w="4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D7284B" w14:textId="77777777" w:rsidR="00A0677F" w:rsidRDefault="003A7203">
            <w:pPr>
              <w:spacing w:after="0"/>
              <w:ind w:left="46"/>
            </w:pPr>
            <w:r>
              <w:rPr>
                <w:sz w:val="16"/>
              </w:rPr>
              <w:t>1.1. Zysk bilansowy na rok ubiegły</w:t>
            </w:r>
          </w:p>
        </w:tc>
        <w:tc>
          <w:tcPr>
            <w:tcW w:w="2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31C3F3" w14:textId="77777777" w:rsidR="00A0677F" w:rsidRDefault="003A7203">
            <w:pPr>
              <w:spacing w:after="0"/>
              <w:ind w:right="8"/>
              <w:jc w:val="right"/>
            </w:pPr>
            <w:r>
              <w:rPr>
                <w:rFonts w:ascii="Calibri" w:eastAsia="Calibri" w:hAnsi="Calibri" w:cs="Calibri"/>
                <w:sz w:val="18"/>
              </w:rPr>
              <w:t>0,00</w:t>
            </w:r>
          </w:p>
        </w:tc>
        <w:tc>
          <w:tcPr>
            <w:tcW w:w="2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37210A" w14:textId="77777777" w:rsidR="00A0677F" w:rsidRDefault="003A7203">
            <w:pPr>
              <w:spacing w:after="0"/>
              <w:ind w:right="5"/>
              <w:jc w:val="right"/>
            </w:pPr>
            <w:r>
              <w:rPr>
                <w:rFonts w:ascii="Calibri" w:eastAsia="Calibri" w:hAnsi="Calibri" w:cs="Calibri"/>
                <w:sz w:val="20"/>
              </w:rPr>
              <w:t>167 771,23</w:t>
            </w:r>
          </w:p>
        </w:tc>
      </w:tr>
      <w:tr w:rsidR="00A0677F" w14:paraId="0C3CBD64" w14:textId="77777777">
        <w:trPr>
          <w:trHeight w:val="377"/>
        </w:trPr>
        <w:tc>
          <w:tcPr>
            <w:tcW w:w="4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3AAACB" w14:textId="77777777" w:rsidR="00A0677F" w:rsidRDefault="003A7203">
            <w:pPr>
              <w:spacing w:after="0"/>
              <w:ind w:left="46"/>
            </w:pPr>
            <w:r>
              <w:rPr>
                <w:sz w:val="16"/>
              </w:rPr>
              <w:t>1.2. Zrealizowane wydatki budżetowe</w:t>
            </w:r>
          </w:p>
        </w:tc>
        <w:tc>
          <w:tcPr>
            <w:tcW w:w="2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B6F334" w14:textId="77777777" w:rsidR="00A0677F" w:rsidRDefault="003A7203">
            <w:pPr>
              <w:spacing w:after="0"/>
              <w:ind w:right="8"/>
              <w:jc w:val="right"/>
            </w:pPr>
            <w:r>
              <w:rPr>
                <w:rFonts w:ascii="Calibri" w:eastAsia="Calibri" w:hAnsi="Calibri" w:cs="Calibri"/>
                <w:sz w:val="18"/>
              </w:rPr>
              <w:t>0,00</w:t>
            </w:r>
          </w:p>
        </w:tc>
        <w:tc>
          <w:tcPr>
            <w:tcW w:w="2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9CFA57" w14:textId="77777777" w:rsidR="00A0677F" w:rsidRDefault="003A7203">
            <w:pPr>
              <w:spacing w:after="0"/>
              <w:ind w:right="5"/>
              <w:jc w:val="right"/>
            </w:pPr>
            <w:r>
              <w:rPr>
                <w:rFonts w:ascii="Calibri" w:eastAsia="Calibri" w:hAnsi="Calibri" w:cs="Calibri"/>
                <w:sz w:val="18"/>
              </w:rPr>
              <w:t>0,00</w:t>
            </w:r>
          </w:p>
        </w:tc>
      </w:tr>
      <w:tr w:rsidR="00A0677F" w14:paraId="60BE7BE1" w14:textId="77777777">
        <w:trPr>
          <w:trHeight w:val="377"/>
        </w:trPr>
        <w:tc>
          <w:tcPr>
            <w:tcW w:w="4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3A5A61" w14:textId="77777777" w:rsidR="00A0677F" w:rsidRDefault="003A7203">
            <w:pPr>
              <w:spacing w:after="0"/>
              <w:ind w:left="46"/>
            </w:pPr>
            <w:r>
              <w:rPr>
                <w:sz w:val="16"/>
              </w:rPr>
              <w:t>1.3. Zrealizowane płatności ze środków europejskich</w:t>
            </w:r>
          </w:p>
        </w:tc>
        <w:tc>
          <w:tcPr>
            <w:tcW w:w="2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AA05CC" w14:textId="77777777" w:rsidR="00A0677F" w:rsidRDefault="003A7203">
            <w:pPr>
              <w:spacing w:after="0"/>
              <w:ind w:right="3"/>
              <w:jc w:val="right"/>
            </w:pPr>
            <w:r>
              <w:rPr>
                <w:rFonts w:ascii="Calibri" w:eastAsia="Calibri" w:hAnsi="Calibri" w:cs="Calibri"/>
                <w:sz w:val="20"/>
              </w:rPr>
              <w:t>0,00</w:t>
            </w:r>
          </w:p>
        </w:tc>
        <w:tc>
          <w:tcPr>
            <w:tcW w:w="2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AD0C52" w14:textId="77777777" w:rsidR="00A0677F" w:rsidRDefault="003A7203">
            <w:pPr>
              <w:spacing w:after="0"/>
              <w:ind w:right="5"/>
              <w:jc w:val="right"/>
            </w:pPr>
            <w:r>
              <w:rPr>
                <w:rFonts w:ascii="Calibri" w:eastAsia="Calibri" w:hAnsi="Calibri" w:cs="Calibri"/>
                <w:sz w:val="18"/>
              </w:rPr>
              <w:t>0,00</w:t>
            </w:r>
          </w:p>
        </w:tc>
      </w:tr>
      <w:tr w:rsidR="00A0677F" w14:paraId="526A37B0" w14:textId="77777777">
        <w:trPr>
          <w:trHeight w:val="379"/>
        </w:trPr>
        <w:tc>
          <w:tcPr>
            <w:tcW w:w="4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A35BA1" w14:textId="77777777" w:rsidR="00A0677F" w:rsidRDefault="003A7203">
            <w:pPr>
              <w:spacing w:after="0"/>
              <w:ind w:left="46"/>
            </w:pPr>
            <w:r>
              <w:rPr>
                <w:sz w:val="16"/>
              </w:rPr>
              <w:t>1.4. grodki na inwestycje</w:t>
            </w:r>
          </w:p>
        </w:tc>
        <w:tc>
          <w:tcPr>
            <w:tcW w:w="2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FEF0C0" w14:textId="77777777" w:rsidR="00A0677F" w:rsidRDefault="003A7203">
            <w:pPr>
              <w:spacing w:after="0"/>
              <w:ind w:right="8"/>
              <w:jc w:val="right"/>
            </w:pPr>
            <w:r>
              <w:rPr>
                <w:rFonts w:ascii="Calibri" w:eastAsia="Calibri" w:hAnsi="Calibri" w:cs="Calibri"/>
                <w:sz w:val="18"/>
              </w:rPr>
              <w:t>62 272,22</w:t>
            </w:r>
          </w:p>
        </w:tc>
        <w:tc>
          <w:tcPr>
            <w:tcW w:w="2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66D79C" w14:textId="77777777" w:rsidR="00A0677F" w:rsidRDefault="003A7203">
            <w:pPr>
              <w:spacing w:after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>202 934,34</w:t>
            </w:r>
          </w:p>
        </w:tc>
      </w:tr>
      <w:tr w:rsidR="00A0677F" w14:paraId="1D5CFEF0" w14:textId="77777777">
        <w:trPr>
          <w:trHeight w:val="370"/>
        </w:trPr>
        <w:tc>
          <w:tcPr>
            <w:tcW w:w="4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E747BC" w14:textId="77777777" w:rsidR="00A0677F" w:rsidRDefault="003A7203">
            <w:pPr>
              <w:spacing w:after="0"/>
              <w:ind w:left="46"/>
            </w:pPr>
            <w:r>
              <w:rPr>
                <w:sz w:val="16"/>
              </w:rPr>
              <w:t>1.5. Aktualizacja wyceny środków trwałych</w:t>
            </w:r>
          </w:p>
        </w:tc>
        <w:tc>
          <w:tcPr>
            <w:tcW w:w="2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B7C73E" w14:textId="77777777" w:rsidR="00A0677F" w:rsidRDefault="003A7203">
            <w:pPr>
              <w:spacing w:after="0"/>
              <w:ind w:right="8"/>
              <w:jc w:val="right"/>
            </w:pPr>
            <w:r>
              <w:rPr>
                <w:rFonts w:ascii="Calibri" w:eastAsia="Calibri" w:hAnsi="Calibri" w:cs="Calibri"/>
                <w:sz w:val="18"/>
              </w:rPr>
              <w:t>0,00</w:t>
            </w:r>
          </w:p>
        </w:tc>
        <w:tc>
          <w:tcPr>
            <w:tcW w:w="2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638E76" w14:textId="77777777" w:rsidR="00A0677F" w:rsidRDefault="003A7203">
            <w:pPr>
              <w:spacing w:after="0"/>
              <w:ind w:right="5"/>
              <w:jc w:val="right"/>
            </w:pPr>
            <w:r>
              <w:rPr>
                <w:rFonts w:ascii="Calibri" w:eastAsia="Calibri" w:hAnsi="Calibri" w:cs="Calibri"/>
                <w:sz w:val="18"/>
              </w:rPr>
              <w:t>0,00</w:t>
            </w:r>
          </w:p>
        </w:tc>
      </w:tr>
      <w:tr w:rsidR="00A0677F" w14:paraId="3F707F03" w14:textId="77777777">
        <w:trPr>
          <w:trHeight w:val="379"/>
        </w:trPr>
        <w:tc>
          <w:tcPr>
            <w:tcW w:w="4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AD0E43" w14:textId="77777777" w:rsidR="00A0677F" w:rsidRDefault="003A7203">
            <w:pPr>
              <w:spacing w:after="0"/>
              <w:ind w:left="41" w:firstLine="5"/>
              <w:jc w:val="both"/>
            </w:pPr>
            <w:r>
              <w:rPr>
                <w:sz w:val="16"/>
              </w:rPr>
              <w:t>1.6. Nieodpłatnie otrzymane środki trwałe i środki trwałe w budowie oraz wartości niematerialne i prawne</w:t>
            </w:r>
          </w:p>
        </w:tc>
        <w:tc>
          <w:tcPr>
            <w:tcW w:w="2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08E858" w14:textId="77777777" w:rsidR="00A0677F" w:rsidRDefault="003A7203">
            <w:pPr>
              <w:spacing w:after="0"/>
              <w:ind w:right="8"/>
              <w:jc w:val="right"/>
            </w:pPr>
            <w:r>
              <w:rPr>
                <w:rFonts w:ascii="Calibri" w:eastAsia="Calibri" w:hAnsi="Calibri" w:cs="Calibri"/>
                <w:sz w:val="18"/>
              </w:rPr>
              <w:t>0,00</w:t>
            </w:r>
          </w:p>
        </w:tc>
        <w:tc>
          <w:tcPr>
            <w:tcW w:w="2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C66729" w14:textId="77777777" w:rsidR="00A0677F" w:rsidRDefault="003A7203">
            <w:pPr>
              <w:spacing w:after="0"/>
              <w:ind w:right="5"/>
              <w:jc w:val="right"/>
            </w:pPr>
            <w:r>
              <w:rPr>
                <w:rFonts w:ascii="Calibri" w:eastAsia="Calibri" w:hAnsi="Calibri" w:cs="Calibri"/>
                <w:sz w:val="18"/>
              </w:rPr>
              <w:t>0,00</w:t>
            </w:r>
          </w:p>
        </w:tc>
      </w:tr>
      <w:tr w:rsidR="00A0677F" w14:paraId="38E0822E" w14:textId="77777777">
        <w:trPr>
          <w:trHeight w:val="377"/>
        </w:trPr>
        <w:tc>
          <w:tcPr>
            <w:tcW w:w="4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C57E50" w14:textId="77777777" w:rsidR="00A0677F" w:rsidRDefault="003A7203">
            <w:pPr>
              <w:spacing w:after="0"/>
              <w:ind w:left="27" w:firstLine="19"/>
            </w:pPr>
            <w:r>
              <w:rPr>
                <w:sz w:val="16"/>
              </w:rPr>
              <w:t>1.7. Aktywa przejęte od zlikwidowanych lub połączonych jednostek</w:t>
            </w:r>
          </w:p>
        </w:tc>
        <w:tc>
          <w:tcPr>
            <w:tcW w:w="2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8BB64E" w14:textId="77777777" w:rsidR="00A0677F" w:rsidRDefault="003A7203">
            <w:pPr>
              <w:spacing w:after="0"/>
              <w:ind w:right="8"/>
              <w:jc w:val="right"/>
            </w:pPr>
            <w:r>
              <w:rPr>
                <w:rFonts w:ascii="Calibri" w:eastAsia="Calibri" w:hAnsi="Calibri" w:cs="Calibri"/>
                <w:sz w:val="18"/>
              </w:rPr>
              <w:t>0,00</w:t>
            </w:r>
          </w:p>
        </w:tc>
        <w:tc>
          <w:tcPr>
            <w:tcW w:w="2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DD8FBF" w14:textId="77777777" w:rsidR="00A0677F" w:rsidRDefault="003A7203">
            <w:pPr>
              <w:spacing w:after="0"/>
              <w:ind w:right="5"/>
              <w:jc w:val="right"/>
            </w:pPr>
            <w:r>
              <w:rPr>
                <w:rFonts w:ascii="Calibri" w:eastAsia="Calibri" w:hAnsi="Calibri" w:cs="Calibri"/>
                <w:sz w:val="18"/>
              </w:rPr>
              <w:t>0,00</w:t>
            </w:r>
          </w:p>
        </w:tc>
      </w:tr>
      <w:tr w:rsidR="00A0677F" w14:paraId="056E7F2B" w14:textId="77777777">
        <w:trPr>
          <w:trHeight w:val="377"/>
        </w:trPr>
        <w:tc>
          <w:tcPr>
            <w:tcW w:w="4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EEF8DA" w14:textId="77777777" w:rsidR="00A0677F" w:rsidRDefault="003A7203">
            <w:pPr>
              <w:spacing w:after="0"/>
              <w:ind w:left="46"/>
            </w:pPr>
            <w:r>
              <w:rPr>
                <w:sz w:val="16"/>
              </w:rPr>
              <w:t>1.8. Aktywa otrzymane w ramach centralnego zaopatrzenia</w:t>
            </w:r>
          </w:p>
        </w:tc>
        <w:tc>
          <w:tcPr>
            <w:tcW w:w="2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CD8A61" w14:textId="77777777" w:rsidR="00A0677F" w:rsidRDefault="003A7203">
            <w:pPr>
              <w:spacing w:after="0"/>
              <w:ind w:right="3"/>
              <w:jc w:val="right"/>
            </w:pPr>
            <w:r>
              <w:rPr>
                <w:rFonts w:ascii="Calibri" w:eastAsia="Calibri" w:hAnsi="Calibri" w:cs="Calibri"/>
                <w:sz w:val="20"/>
              </w:rPr>
              <w:t>0,00</w:t>
            </w:r>
          </w:p>
        </w:tc>
        <w:tc>
          <w:tcPr>
            <w:tcW w:w="2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427424" w14:textId="77777777" w:rsidR="00A0677F" w:rsidRDefault="003A7203">
            <w:pPr>
              <w:spacing w:after="0"/>
              <w:ind w:right="5"/>
              <w:jc w:val="right"/>
            </w:pPr>
            <w:r>
              <w:rPr>
                <w:rFonts w:ascii="Calibri" w:eastAsia="Calibri" w:hAnsi="Calibri" w:cs="Calibri"/>
                <w:sz w:val="18"/>
              </w:rPr>
              <w:t>0,00</w:t>
            </w:r>
          </w:p>
        </w:tc>
      </w:tr>
      <w:tr w:rsidR="00A0677F" w14:paraId="17028769" w14:textId="77777777">
        <w:trPr>
          <w:trHeight w:val="379"/>
        </w:trPr>
        <w:tc>
          <w:tcPr>
            <w:tcW w:w="4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115249" w14:textId="77777777" w:rsidR="00A0677F" w:rsidRDefault="003A7203">
            <w:pPr>
              <w:spacing w:after="0"/>
              <w:ind w:left="46"/>
            </w:pPr>
            <w:r>
              <w:rPr>
                <w:sz w:val="16"/>
              </w:rPr>
              <w:t>1.9. Pozostałe odpisy z wyniku finansowego za rok bieżący</w:t>
            </w:r>
          </w:p>
        </w:tc>
        <w:tc>
          <w:tcPr>
            <w:tcW w:w="2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8EA72A" w14:textId="77777777" w:rsidR="00A0677F" w:rsidRDefault="003A7203">
            <w:pPr>
              <w:spacing w:after="0"/>
              <w:ind w:right="8"/>
              <w:jc w:val="right"/>
            </w:pPr>
            <w:r>
              <w:rPr>
                <w:rFonts w:ascii="Calibri" w:eastAsia="Calibri" w:hAnsi="Calibri" w:cs="Calibri"/>
                <w:sz w:val="18"/>
              </w:rPr>
              <w:t>0,00</w:t>
            </w:r>
          </w:p>
        </w:tc>
        <w:tc>
          <w:tcPr>
            <w:tcW w:w="2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AFDEC9" w14:textId="77777777" w:rsidR="00A0677F" w:rsidRDefault="003A7203">
            <w:pPr>
              <w:spacing w:after="0"/>
              <w:ind w:right="5"/>
              <w:jc w:val="right"/>
            </w:pPr>
            <w:r>
              <w:rPr>
                <w:rFonts w:ascii="Calibri" w:eastAsia="Calibri" w:hAnsi="Calibri" w:cs="Calibri"/>
                <w:sz w:val="18"/>
              </w:rPr>
              <w:t>0,00</w:t>
            </w:r>
          </w:p>
        </w:tc>
      </w:tr>
      <w:tr w:rsidR="00A0677F" w14:paraId="463B31D0" w14:textId="77777777">
        <w:trPr>
          <w:trHeight w:val="375"/>
        </w:trPr>
        <w:tc>
          <w:tcPr>
            <w:tcW w:w="4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117812" w14:textId="77777777" w:rsidR="00A0677F" w:rsidRDefault="003A7203">
            <w:pPr>
              <w:spacing w:after="0"/>
              <w:ind w:left="46"/>
            </w:pPr>
            <w:r>
              <w:rPr>
                <w:sz w:val="16"/>
              </w:rPr>
              <w:t>1.10. Inne zwiększenia</w:t>
            </w:r>
          </w:p>
        </w:tc>
        <w:tc>
          <w:tcPr>
            <w:tcW w:w="2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383BD4" w14:textId="77777777" w:rsidR="00A0677F" w:rsidRDefault="003A7203">
            <w:pPr>
              <w:spacing w:after="0"/>
              <w:ind w:right="8"/>
              <w:jc w:val="right"/>
            </w:pPr>
            <w:r>
              <w:rPr>
                <w:rFonts w:ascii="Calibri" w:eastAsia="Calibri" w:hAnsi="Calibri" w:cs="Calibri"/>
                <w:sz w:val="18"/>
              </w:rPr>
              <w:t>0,00</w:t>
            </w:r>
          </w:p>
        </w:tc>
        <w:tc>
          <w:tcPr>
            <w:tcW w:w="2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5C266F" w14:textId="77777777" w:rsidR="00A0677F" w:rsidRDefault="003A7203">
            <w:pPr>
              <w:spacing w:after="0"/>
              <w:ind w:right="5"/>
              <w:jc w:val="right"/>
            </w:pPr>
            <w:r>
              <w:rPr>
                <w:rFonts w:ascii="Calibri" w:eastAsia="Calibri" w:hAnsi="Calibri" w:cs="Calibri"/>
                <w:sz w:val="18"/>
              </w:rPr>
              <w:t>0,00</w:t>
            </w:r>
          </w:p>
        </w:tc>
      </w:tr>
      <w:tr w:rsidR="00A0677F" w14:paraId="31A15611" w14:textId="77777777">
        <w:trPr>
          <w:trHeight w:val="379"/>
        </w:trPr>
        <w:tc>
          <w:tcPr>
            <w:tcW w:w="4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F2C8F5" w14:textId="77777777" w:rsidR="00A0677F" w:rsidRDefault="003A7203">
            <w:pPr>
              <w:spacing w:after="0"/>
              <w:ind w:left="41"/>
            </w:pPr>
            <w:r>
              <w:rPr>
                <w:sz w:val="18"/>
              </w:rPr>
              <w:t>2. Zmniejszenia funduszu jednostki (z tytułu)</w:t>
            </w:r>
          </w:p>
        </w:tc>
        <w:tc>
          <w:tcPr>
            <w:tcW w:w="2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145B62" w14:textId="77777777" w:rsidR="00A0677F" w:rsidRDefault="003A7203">
            <w:pPr>
              <w:spacing w:after="0"/>
              <w:ind w:right="8"/>
              <w:jc w:val="right"/>
            </w:pPr>
            <w:r>
              <w:rPr>
                <w:rFonts w:ascii="Calibri" w:eastAsia="Calibri" w:hAnsi="Calibri" w:cs="Calibri"/>
              </w:rPr>
              <w:t>605 659,61</w:t>
            </w:r>
          </w:p>
        </w:tc>
        <w:tc>
          <w:tcPr>
            <w:tcW w:w="2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02AC85" w14:textId="77777777" w:rsidR="00A0677F" w:rsidRDefault="003A7203">
            <w:pPr>
              <w:spacing w:after="0"/>
              <w:ind w:right="5"/>
              <w:jc w:val="right"/>
            </w:pPr>
            <w:r>
              <w:rPr>
                <w:rFonts w:ascii="Calibri" w:eastAsia="Calibri" w:hAnsi="Calibri" w:cs="Calibri"/>
              </w:rPr>
              <w:t>1 373 115,76</w:t>
            </w:r>
          </w:p>
        </w:tc>
      </w:tr>
      <w:tr w:rsidR="00A0677F" w14:paraId="172ABD07" w14:textId="77777777">
        <w:trPr>
          <w:trHeight w:val="381"/>
        </w:trPr>
        <w:tc>
          <w:tcPr>
            <w:tcW w:w="4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6F8572" w14:textId="77777777" w:rsidR="00A0677F" w:rsidRDefault="003A7203">
            <w:pPr>
              <w:spacing w:after="0"/>
              <w:ind w:left="41"/>
            </w:pPr>
            <w:r>
              <w:rPr>
                <w:sz w:val="16"/>
              </w:rPr>
              <w:t>2.1. Strata za rok ubiegły</w:t>
            </w:r>
          </w:p>
        </w:tc>
        <w:tc>
          <w:tcPr>
            <w:tcW w:w="2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5F33E3" w14:textId="77777777" w:rsidR="00A0677F" w:rsidRDefault="003A7203">
            <w:pPr>
              <w:spacing w:after="0"/>
              <w:ind w:right="3"/>
              <w:jc w:val="right"/>
            </w:pPr>
            <w:r>
              <w:rPr>
                <w:rFonts w:ascii="Calibri" w:eastAsia="Calibri" w:hAnsi="Calibri" w:cs="Calibri"/>
                <w:sz w:val="20"/>
              </w:rPr>
              <w:t>23 271,80</w:t>
            </w:r>
          </w:p>
        </w:tc>
        <w:tc>
          <w:tcPr>
            <w:tcW w:w="2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5684A0" w14:textId="77777777" w:rsidR="00A0677F" w:rsidRDefault="003A7203">
            <w:pPr>
              <w:spacing w:after="0"/>
              <w:ind w:right="5"/>
              <w:jc w:val="right"/>
            </w:pPr>
            <w:r>
              <w:rPr>
                <w:rFonts w:ascii="Calibri" w:eastAsia="Calibri" w:hAnsi="Calibri" w:cs="Calibri"/>
                <w:sz w:val="18"/>
              </w:rPr>
              <w:t>0,00</w:t>
            </w:r>
          </w:p>
        </w:tc>
      </w:tr>
      <w:tr w:rsidR="00A0677F" w14:paraId="1B5B1C7B" w14:textId="77777777">
        <w:trPr>
          <w:trHeight w:val="373"/>
        </w:trPr>
        <w:tc>
          <w:tcPr>
            <w:tcW w:w="4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A27348" w14:textId="77777777" w:rsidR="00A0677F" w:rsidRDefault="003A7203">
            <w:pPr>
              <w:spacing w:after="0"/>
              <w:ind w:left="41"/>
            </w:pPr>
            <w:r>
              <w:rPr>
                <w:sz w:val="16"/>
              </w:rPr>
              <w:t>2.2. Zrealizowane dochody budżetowe</w:t>
            </w:r>
          </w:p>
        </w:tc>
        <w:tc>
          <w:tcPr>
            <w:tcW w:w="2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2D84C5" w14:textId="77777777" w:rsidR="00A0677F" w:rsidRDefault="003A7203">
            <w:pPr>
              <w:spacing w:after="0"/>
              <w:ind w:right="8"/>
              <w:jc w:val="right"/>
            </w:pPr>
            <w:r>
              <w:rPr>
                <w:rFonts w:ascii="Calibri" w:eastAsia="Calibri" w:hAnsi="Calibri" w:cs="Calibri"/>
                <w:sz w:val="18"/>
              </w:rPr>
              <w:t>0,00</w:t>
            </w:r>
          </w:p>
        </w:tc>
        <w:tc>
          <w:tcPr>
            <w:tcW w:w="2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4B5DD2" w14:textId="77777777" w:rsidR="00A0677F" w:rsidRDefault="003A7203">
            <w:pPr>
              <w:spacing w:after="0"/>
              <w:ind w:right="5"/>
              <w:jc w:val="right"/>
            </w:pPr>
            <w:r>
              <w:rPr>
                <w:rFonts w:ascii="Calibri" w:eastAsia="Calibri" w:hAnsi="Calibri" w:cs="Calibri"/>
                <w:sz w:val="18"/>
              </w:rPr>
              <w:t>0,00</w:t>
            </w:r>
          </w:p>
        </w:tc>
      </w:tr>
      <w:tr w:rsidR="00A0677F" w14:paraId="218EE049" w14:textId="77777777">
        <w:trPr>
          <w:trHeight w:val="377"/>
        </w:trPr>
        <w:tc>
          <w:tcPr>
            <w:tcW w:w="4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605056" w14:textId="77777777" w:rsidR="00A0677F" w:rsidRDefault="003A7203">
            <w:pPr>
              <w:spacing w:after="0"/>
              <w:ind w:left="41"/>
            </w:pPr>
            <w:r>
              <w:rPr>
                <w:sz w:val="16"/>
              </w:rPr>
              <w:t>2.3. Rozliczenie wyniku finansowego i środków obrotowych za rok ubiegły</w:t>
            </w:r>
          </w:p>
        </w:tc>
        <w:tc>
          <w:tcPr>
            <w:tcW w:w="2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F6A8D1" w14:textId="77777777" w:rsidR="00A0677F" w:rsidRDefault="003A7203">
            <w:pPr>
              <w:spacing w:after="0"/>
              <w:ind w:right="8"/>
              <w:jc w:val="right"/>
            </w:pPr>
            <w:r>
              <w:rPr>
                <w:rFonts w:ascii="Calibri" w:eastAsia="Calibri" w:hAnsi="Calibri" w:cs="Calibri"/>
                <w:sz w:val="20"/>
              </w:rPr>
              <w:t>124,29</w:t>
            </w:r>
          </w:p>
        </w:tc>
        <w:tc>
          <w:tcPr>
            <w:tcW w:w="2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B72EE5" w14:textId="77777777" w:rsidR="00A0677F" w:rsidRDefault="003A7203">
            <w:pPr>
              <w:spacing w:after="0"/>
              <w:ind w:right="5"/>
              <w:jc w:val="right"/>
            </w:pPr>
            <w:r>
              <w:rPr>
                <w:rFonts w:ascii="Calibri" w:eastAsia="Calibri" w:hAnsi="Calibri" w:cs="Calibri"/>
                <w:sz w:val="20"/>
              </w:rPr>
              <w:t>258 560,91</w:t>
            </w:r>
          </w:p>
        </w:tc>
      </w:tr>
      <w:tr w:rsidR="00A0677F" w14:paraId="253BE001" w14:textId="77777777">
        <w:trPr>
          <w:trHeight w:val="377"/>
        </w:trPr>
        <w:tc>
          <w:tcPr>
            <w:tcW w:w="4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3F02E0" w14:textId="77777777" w:rsidR="00A0677F" w:rsidRDefault="003A7203">
            <w:pPr>
              <w:spacing w:after="0"/>
              <w:ind w:left="41"/>
            </w:pPr>
            <w:r>
              <w:rPr>
                <w:sz w:val="16"/>
              </w:rPr>
              <w:t>2.4. Dotacje i środki na inwestycje</w:t>
            </w:r>
          </w:p>
        </w:tc>
        <w:tc>
          <w:tcPr>
            <w:tcW w:w="2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5E013F" w14:textId="77777777" w:rsidR="00A0677F" w:rsidRDefault="003A7203">
            <w:pPr>
              <w:spacing w:after="0"/>
              <w:ind w:right="8"/>
              <w:jc w:val="right"/>
            </w:pPr>
            <w:r>
              <w:rPr>
                <w:rFonts w:ascii="Calibri" w:eastAsia="Calibri" w:hAnsi="Calibri" w:cs="Calibri"/>
                <w:sz w:val="18"/>
              </w:rPr>
              <w:t>0,00</w:t>
            </w:r>
          </w:p>
        </w:tc>
        <w:tc>
          <w:tcPr>
            <w:tcW w:w="2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62BEBB" w14:textId="77777777" w:rsidR="00A0677F" w:rsidRDefault="003A7203">
            <w:pPr>
              <w:spacing w:after="0"/>
              <w:ind w:right="5"/>
              <w:jc w:val="right"/>
            </w:pPr>
            <w:r>
              <w:rPr>
                <w:rFonts w:ascii="Calibri" w:eastAsia="Calibri" w:hAnsi="Calibri" w:cs="Calibri"/>
                <w:sz w:val="18"/>
              </w:rPr>
              <w:t>0,00</w:t>
            </w:r>
          </w:p>
        </w:tc>
      </w:tr>
      <w:tr w:rsidR="00A0677F" w14:paraId="4D0CC802" w14:textId="77777777">
        <w:trPr>
          <w:trHeight w:val="375"/>
        </w:trPr>
        <w:tc>
          <w:tcPr>
            <w:tcW w:w="4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0D5890" w14:textId="77777777" w:rsidR="00A0677F" w:rsidRDefault="003A7203">
            <w:pPr>
              <w:spacing w:after="0"/>
              <w:ind w:left="41"/>
            </w:pPr>
            <w:r>
              <w:rPr>
                <w:sz w:val="16"/>
              </w:rPr>
              <w:t>2.5. Aktualizacja środków trwałych</w:t>
            </w:r>
          </w:p>
        </w:tc>
        <w:tc>
          <w:tcPr>
            <w:tcW w:w="2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0B49C0" w14:textId="77777777" w:rsidR="00A0677F" w:rsidRDefault="003A7203">
            <w:pPr>
              <w:spacing w:after="0"/>
              <w:ind w:right="8"/>
              <w:jc w:val="right"/>
            </w:pPr>
            <w:r>
              <w:rPr>
                <w:rFonts w:ascii="Calibri" w:eastAsia="Calibri" w:hAnsi="Calibri" w:cs="Calibri"/>
                <w:sz w:val="18"/>
              </w:rPr>
              <w:t>0,00</w:t>
            </w:r>
          </w:p>
        </w:tc>
        <w:tc>
          <w:tcPr>
            <w:tcW w:w="2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1948DC" w14:textId="77777777" w:rsidR="00A0677F" w:rsidRDefault="003A7203">
            <w:pPr>
              <w:spacing w:after="0"/>
              <w:ind w:right="5"/>
              <w:jc w:val="right"/>
            </w:pPr>
            <w:r>
              <w:rPr>
                <w:rFonts w:ascii="Calibri" w:eastAsia="Calibri" w:hAnsi="Calibri" w:cs="Calibri"/>
                <w:sz w:val="18"/>
              </w:rPr>
              <w:t>0,00</w:t>
            </w:r>
          </w:p>
        </w:tc>
      </w:tr>
      <w:tr w:rsidR="00A0677F" w14:paraId="711DEEC0" w14:textId="77777777">
        <w:trPr>
          <w:trHeight w:val="528"/>
        </w:trPr>
        <w:tc>
          <w:tcPr>
            <w:tcW w:w="4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1D561" w14:textId="77777777" w:rsidR="00A0677F" w:rsidRDefault="003A7203">
            <w:pPr>
              <w:spacing w:after="0"/>
              <w:ind w:left="32" w:right="173" w:firstLine="10"/>
              <w:jc w:val="both"/>
            </w:pPr>
            <w:r>
              <w:rPr>
                <w:sz w:val="16"/>
              </w:rPr>
              <w:t>2.6. Wartość sprzedanych i nieodpłatnie przekazanych środków trwałych i środków trwałych w budowie oraz wartości niematerialnych i prawnych</w:t>
            </w:r>
          </w:p>
        </w:tc>
        <w:tc>
          <w:tcPr>
            <w:tcW w:w="2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43F695" w14:textId="77777777" w:rsidR="00A0677F" w:rsidRDefault="003A7203">
            <w:pPr>
              <w:spacing w:after="0"/>
              <w:ind w:right="3"/>
              <w:jc w:val="right"/>
            </w:pPr>
            <w:r>
              <w:rPr>
                <w:rFonts w:ascii="Calibri" w:eastAsia="Calibri" w:hAnsi="Calibri" w:cs="Calibri"/>
                <w:sz w:val="20"/>
              </w:rPr>
              <w:t>0,00</w:t>
            </w:r>
          </w:p>
        </w:tc>
        <w:tc>
          <w:tcPr>
            <w:tcW w:w="2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576DD8" w14:textId="77777777" w:rsidR="00A0677F" w:rsidRDefault="003A7203">
            <w:pPr>
              <w:spacing w:after="0"/>
              <w:ind w:right="5"/>
              <w:jc w:val="right"/>
            </w:pPr>
            <w:r>
              <w:rPr>
                <w:rFonts w:ascii="Calibri" w:eastAsia="Calibri" w:hAnsi="Calibri" w:cs="Calibri"/>
                <w:sz w:val="20"/>
              </w:rPr>
              <w:t>532 291,33</w:t>
            </w:r>
          </w:p>
        </w:tc>
      </w:tr>
      <w:tr w:rsidR="00A0677F" w14:paraId="4D740319" w14:textId="77777777">
        <w:trPr>
          <w:trHeight w:val="377"/>
        </w:trPr>
        <w:tc>
          <w:tcPr>
            <w:tcW w:w="4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5D428C" w14:textId="77777777" w:rsidR="00A0677F" w:rsidRDefault="003A7203">
            <w:pPr>
              <w:spacing w:after="0"/>
              <w:ind w:left="27" w:firstLine="14"/>
            </w:pPr>
            <w:r>
              <w:rPr>
                <w:sz w:val="16"/>
              </w:rPr>
              <w:t>2.7. Pasywa przejęte od zlikwidowanych lub połączonych jednostek</w:t>
            </w:r>
          </w:p>
        </w:tc>
        <w:tc>
          <w:tcPr>
            <w:tcW w:w="2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CEC602" w14:textId="77777777" w:rsidR="00A0677F" w:rsidRDefault="003A7203">
            <w:pPr>
              <w:spacing w:after="0"/>
              <w:ind w:right="3"/>
              <w:jc w:val="right"/>
            </w:pPr>
            <w:r>
              <w:rPr>
                <w:rFonts w:ascii="Calibri" w:eastAsia="Calibri" w:hAnsi="Calibri" w:cs="Calibri"/>
                <w:sz w:val="20"/>
              </w:rPr>
              <w:t>0,00</w:t>
            </w:r>
          </w:p>
        </w:tc>
        <w:tc>
          <w:tcPr>
            <w:tcW w:w="2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8F09B4" w14:textId="77777777" w:rsidR="00A0677F" w:rsidRDefault="003A7203">
            <w:pPr>
              <w:spacing w:after="0"/>
              <w:ind w:right="5"/>
              <w:jc w:val="right"/>
            </w:pPr>
            <w:r>
              <w:rPr>
                <w:rFonts w:ascii="Calibri" w:eastAsia="Calibri" w:hAnsi="Calibri" w:cs="Calibri"/>
                <w:sz w:val="18"/>
              </w:rPr>
              <w:t>0,00</w:t>
            </w:r>
          </w:p>
        </w:tc>
      </w:tr>
      <w:tr w:rsidR="00A0677F" w14:paraId="719175AD" w14:textId="77777777">
        <w:trPr>
          <w:trHeight w:val="377"/>
        </w:trPr>
        <w:tc>
          <w:tcPr>
            <w:tcW w:w="4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A7C593" w14:textId="77777777" w:rsidR="00A0677F" w:rsidRDefault="003A7203">
            <w:pPr>
              <w:spacing w:after="0"/>
              <w:ind w:left="41"/>
            </w:pPr>
            <w:r>
              <w:rPr>
                <w:sz w:val="16"/>
              </w:rPr>
              <w:t>2.8. Aktywa przekazane w ramach centralnego zaopatrzenia</w:t>
            </w:r>
          </w:p>
        </w:tc>
        <w:tc>
          <w:tcPr>
            <w:tcW w:w="2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537D09" w14:textId="77777777" w:rsidR="00A0677F" w:rsidRDefault="003A7203">
            <w:pPr>
              <w:spacing w:after="0"/>
              <w:ind w:right="8"/>
              <w:jc w:val="right"/>
            </w:pPr>
            <w:r>
              <w:rPr>
                <w:rFonts w:ascii="Calibri" w:eastAsia="Calibri" w:hAnsi="Calibri" w:cs="Calibri"/>
                <w:sz w:val="18"/>
              </w:rPr>
              <w:t>0,00</w:t>
            </w:r>
          </w:p>
        </w:tc>
        <w:tc>
          <w:tcPr>
            <w:tcW w:w="2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F073A6" w14:textId="77777777" w:rsidR="00A0677F" w:rsidRDefault="003A7203">
            <w:pPr>
              <w:spacing w:after="0"/>
              <w:ind w:right="5"/>
              <w:jc w:val="right"/>
            </w:pPr>
            <w:r>
              <w:rPr>
                <w:rFonts w:ascii="Calibri" w:eastAsia="Calibri" w:hAnsi="Calibri" w:cs="Calibri"/>
                <w:sz w:val="18"/>
              </w:rPr>
              <w:t>0,00</w:t>
            </w:r>
          </w:p>
        </w:tc>
      </w:tr>
      <w:tr w:rsidR="00A0677F" w14:paraId="0A5D3337" w14:textId="77777777">
        <w:trPr>
          <w:trHeight w:val="377"/>
        </w:trPr>
        <w:tc>
          <w:tcPr>
            <w:tcW w:w="4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5C6DE6" w14:textId="77777777" w:rsidR="00A0677F" w:rsidRDefault="003A7203">
            <w:pPr>
              <w:spacing w:after="0"/>
              <w:ind w:left="41"/>
            </w:pPr>
            <w:r>
              <w:rPr>
                <w:sz w:val="16"/>
              </w:rPr>
              <w:t>2.9. Inne zmniejszenia</w:t>
            </w:r>
          </w:p>
        </w:tc>
        <w:tc>
          <w:tcPr>
            <w:tcW w:w="2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F0FABB" w14:textId="77777777" w:rsidR="00A0677F" w:rsidRDefault="003A7203">
            <w:pPr>
              <w:spacing w:after="0"/>
              <w:ind w:right="8"/>
              <w:jc w:val="right"/>
            </w:pPr>
            <w:r>
              <w:rPr>
                <w:rFonts w:ascii="Calibri" w:eastAsia="Calibri" w:hAnsi="Calibri" w:cs="Calibri"/>
                <w:sz w:val="18"/>
              </w:rPr>
              <w:t>582 263,52</w:t>
            </w:r>
          </w:p>
        </w:tc>
        <w:tc>
          <w:tcPr>
            <w:tcW w:w="2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CF9A3E" w14:textId="77777777" w:rsidR="00A0677F" w:rsidRDefault="003A7203">
            <w:pPr>
              <w:spacing w:after="0"/>
              <w:ind w:right="10"/>
              <w:jc w:val="right"/>
            </w:pPr>
            <w:r>
              <w:rPr>
                <w:rFonts w:ascii="Calibri" w:eastAsia="Calibri" w:hAnsi="Calibri" w:cs="Calibri"/>
                <w:sz w:val="18"/>
              </w:rPr>
              <w:t>582 263,52</w:t>
            </w:r>
          </w:p>
        </w:tc>
      </w:tr>
      <w:tr w:rsidR="00A0677F" w14:paraId="3456E0B0" w14:textId="77777777">
        <w:trPr>
          <w:trHeight w:val="377"/>
        </w:trPr>
        <w:tc>
          <w:tcPr>
            <w:tcW w:w="4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826DAB" w14:textId="77777777" w:rsidR="00A0677F" w:rsidRDefault="003A7203">
            <w:pPr>
              <w:spacing w:after="0"/>
              <w:ind w:left="41"/>
            </w:pPr>
            <w:r>
              <w:rPr>
                <w:sz w:val="20"/>
              </w:rPr>
              <w:t>II. Fundusz jednostki na koniec okresu (BZ)</w:t>
            </w:r>
          </w:p>
        </w:tc>
        <w:tc>
          <w:tcPr>
            <w:tcW w:w="2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B604CD" w14:textId="77777777" w:rsidR="00A0677F" w:rsidRDefault="003A7203">
            <w:pPr>
              <w:spacing w:after="0"/>
              <w:ind w:right="3"/>
              <w:jc w:val="right"/>
            </w:pPr>
            <w:r>
              <w:rPr>
                <w:rFonts w:ascii="Calibri" w:eastAsia="Calibri" w:hAnsi="Calibri" w:cs="Calibri"/>
              </w:rPr>
              <w:t>16 994 238,56</w:t>
            </w:r>
          </w:p>
        </w:tc>
        <w:tc>
          <w:tcPr>
            <w:tcW w:w="2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E2F17C" w14:textId="77777777" w:rsidR="00A0677F" w:rsidRDefault="003A7203">
            <w:pPr>
              <w:spacing w:after="0"/>
              <w:ind w:right="5"/>
              <w:jc w:val="right"/>
            </w:pPr>
            <w:r>
              <w:rPr>
                <w:rFonts w:ascii="Calibri" w:eastAsia="Calibri" w:hAnsi="Calibri" w:cs="Calibri"/>
              </w:rPr>
              <w:t>15 991 828,37</w:t>
            </w:r>
          </w:p>
        </w:tc>
      </w:tr>
      <w:tr w:rsidR="00A0677F" w14:paraId="2A7EE514" w14:textId="77777777">
        <w:trPr>
          <w:trHeight w:val="375"/>
        </w:trPr>
        <w:tc>
          <w:tcPr>
            <w:tcW w:w="4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F69416" w14:textId="77777777" w:rsidR="00A0677F" w:rsidRDefault="003A7203">
            <w:pPr>
              <w:spacing w:after="0"/>
              <w:ind w:left="41"/>
            </w:pPr>
            <w:r>
              <w:rPr>
                <w:sz w:val="18"/>
              </w:rPr>
              <w:t>III. Wynik finansowy netto za rok bieżący (+,-)</w:t>
            </w:r>
          </w:p>
        </w:tc>
        <w:tc>
          <w:tcPr>
            <w:tcW w:w="2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9BC2CC" w14:textId="77777777" w:rsidR="00A0677F" w:rsidRDefault="003A7203">
            <w:pPr>
              <w:spacing w:after="0"/>
              <w:ind w:right="8"/>
              <w:jc w:val="right"/>
            </w:pPr>
            <w:r>
              <w:rPr>
                <w:rFonts w:ascii="Calibri" w:eastAsia="Calibri" w:hAnsi="Calibri" w:cs="Calibri"/>
              </w:rPr>
              <w:t>-90 789,68</w:t>
            </w:r>
          </w:p>
        </w:tc>
        <w:tc>
          <w:tcPr>
            <w:tcW w:w="2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8CC56D" w14:textId="77777777" w:rsidR="00A0677F" w:rsidRDefault="003A7203">
            <w:pPr>
              <w:spacing w:after="0"/>
              <w:ind w:right="5"/>
              <w:jc w:val="right"/>
            </w:pPr>
            <w:r>
              <w:rPr>
                <w:rFonts w:ascii="Calibri" w:eastAsia="Calibri" w:hAnsi="Calibri" w:cs="Calibri"/>
              </w:rPr>
              <w:t>-71 558,15</w:t>
            </w:r>
          </w:p>
        </w:tc>
      </w:tr>
      <w:tr w:rsidR="00A0677F" w14:paraId="4077DD93" w14:textId="77777777">
        <w:trPr>
          <w:trHeight w:val="379"/>
        </w:trPr>
        <w:tc>
          <w:tcPr>
            <w:tcW w:w="4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26FB1E" w14:textId="77777777" w:rsidR="00A0677F" w:rsidRDefault="003A7203">
            <w:pPr>
              <w:spacing w:after="0"/>
              <w:ind w:left="46"/>
            </w:pPr>
            <w:r>
              <w:rPr>
                <w:sz w:val="16"/>
              </w:rPr>
              <w:t>1. zysk netto (+)</w:t>
            </w:r>
          </w:p>
        </w:tc>
        <w:tc>
          <w:tcPr>
            <w:tcW w:w="2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7C9959" w14:textId="77777777" w:rsidR="00A0677F" w:rsidRDefault="003A7203">
            <w:pPr>
              <w:spacing w:after="0"/>
              <w:ind w:right="8"/>
              <w:jc w:val="right"/>
            </w:pPr>
            <w:r>
              <w:rPr>
                <w:rFonts w:ascii="Calibri" w:eastAsia="Calibri" w:hAnsi="Calibri" w:cs="Calibri"/>
                <w:sz w:val="20"/>
              </w:rPr>
              <w:t>167 771,23</w:t>
            </w:r>
          </w:p>
        </w:tc>
        <w:tc>
          <w:tcPr>
            <w:tcW w:w="2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13B0F0" w14:textId="77777777" w:rsidR="00A0677F" w:rsidRDefault="003A7203">
            <w:pPr>
              <w:spacing w:after="0"/>
              <w:ind w:right="5"/>
              <w:jc w:val="right"/>
            </w:pPr>
            <w:r>
              <w:rPr>
                <w:rFonts w:ascii="Calibri" w:eastAsia="Calibri" w:hAnsi="Calibri" w:cs="Calibri"/>
                <w:sz w:val="20"/>
              </w:rPr>
              <w:t>249 871,09</w:t>
            </w:r>
          </w:p>
        </w:tc>
      </w:tr>
      <w:tr w:rsidR="00A0677F" w14:paraId="1A833E01" w14:textId="77777777">
        <w:trPr>
          <w:trHeight w:val="375"/>
        </w:trPr>
        <w:tc>
          <w:tcPr>
            <w:tcW w:w="4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7C29F1" w14:textId="77777777" w:rsidR="00A0677F" w:rsidRDefault="003A7203">
            <w:pPr>
              <w:spacing w:after="0"/>
              <w:ind w:left="41"/>
            </w:pPr>
            <w:r>
              <w:rPr>
                <w:sz w:val="16"/>
              </w:rPr>
              <w:lastRenderedPageBreak/>
              <w:t>2. strata netto (-)</w:t>
            </w:r>
          </w:p>
        </w:tc>
        <w:tc>
          <w:tcPr>
            <w:tcW w:w="2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61DEB7" w14:textId="77777777" w:rsidR="00A0677F" w:rsidRDefault="003A7203">
            <w:pPr>
              <w:spacing w:after="0"/>
              <w:ind w:right="8"/>
              <w:jc w:val="right"/>
            </w:pPr>
            <w:r>
              <w:rPr>
                <w:rFonts w:ascii="Calibri" w:eastAsia="Calibri" w:hAnsi="Calibri" w:cs="Calibri"/>
                <w:sz w:val="18"/>
              </w:rPr>
              <w:t>0,00</w:t>
            </w:r>
          </w:p>
        </w:tc>
        <w:tc>
          <w:tcPr>
            <w:tcW w:w="2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A9D5FD" w14:textId="77777777" w:rsidR="00A0677F" w:rsidRDefault="003A7203">
            <w:pPr>
              <w:spacing w:after="0"/>
              <w:ind w:right="5"/>
              <w:jc w:val="right"/>
            </w:pPr>
            <w:r>
              <w:rPr>
                <w:rFonts w:ascii="Calibri" w:eastAsia="Calibri" w:hAnsi="Calibri" w:cs="Calibri"/>
                <w:sz w:val="18"/>
              </w:rPr>
              <w:t>0,00</w:t>
            </w:r>
          </w:p>
        </w:tc>
      </w:tr>
      <w:tr w:rsidR="00A0677F" w14:paraId="3AEA12CD" w14:textId="77777777">
        <w:trPr>
          <w:trHeight w:val="381"/>
        </w:trPr>
        <w:tc>
          <w:tcPr>
            <w:tcW w:w="4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EE5FD7" w14:textId="77777777" w:rsidR="00A0677F" w:rsidRDefault="003A7203">
            <w:pPr>
              <w:spacing w:after="0"/>
              <w:ind w:left="41"/>
            </w:pPr>
            <w:r>
              <w:rPr>
                <w:sz w:val="16"/>
              </w:rPr>
              <w:t>3. nadwyżka środków obrotowych</w:t>
            </w:r>
          </w:p>
        </w:tc>
        <w:tc>
          <w:tcPr>
            <w:tcW w:w="2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DF8CC7" w14:textId="77777777" w:rsidR="00A0677F" w:rsidRDefault="003A7203">
            <w:pPr>
              <w:spacing w:after="0"/>
              <w:ind w:right="8"/>
              <w:jc w:val="right"/>
            </w:pPr>
            <w:r>
              <w:rPr>
                <w:rFonts w:ascii="Calibri" w:eastAsia="Calibri" w:hAnsi="Calibri" w:cs="Calibri"/>
                <w:sz w:val="20"/>
              </w:rPr>
              <w:t>258 560,91</w:t>
            </w:r>
          </w:p>
        </w:tc>
        <w:tc>
          <w:tcPr>
            <w:tcW w:w="2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2887AE" w14:textId="77777777" w:rsidR="00A0677F" w:rsidRDefault="003A7203">
            <w:pPr>
              <w:spacing w:after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>321 429,24</w:t>
            </w:r>
          </w:p>
        </w:tc>
      </w:tr>
      <w:tr w:rsidR="00A0677F" w14:paraId="5A91631E" w14:textId="77777777">
        <w:trPr>
          <w:trHeight w:val="373"/>
        </w:trPr>
        <w:tc>
          <w:tcPr>
            <w:tcW w:w="4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E00E3A" w14:textId="77777777" w:rsidR="00A0677F" w:rsidRDefault="003A7203">
            <w:pPr>
              <w:spacing w:after="0"/>
              <w:ind w:left="41"/>
            </w:pPr>
            <w:r>
              <w:rPr>
                <w:sz w:val="20"/>
              </w:rPr>
              <w:t>IV. Fundusz (11+,-111)</w:t>
            </w:r>
          </w:p>
        </w:tc>
        <w:tc>
          <w:tcPr>
            <w:tcW w:w="2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8E930C" w14:textId="77777777" w:rsidR="00A0677F" w:rsidRDefault="003A7203">
            <w:pPr>
              <w:spacing w:after="0"/>
              <w:ind w:right="8"/>
              <w:jc w:val="right"/>
            </w:pPr>
            <w:r>
              <w:rPr>
                <w:rFonts w:ascii="Calibri" w:eastAsia="Calibri" w:hAnsi="Calibri" w:cs="Calibri"/>
              </w:rPr>
              <w:t>16 903 448,88</w:t>
            </w:r>
          </w:p>
        </w:tc>
        <w:tc>
          <w:tcPr>
            <w:tcW w:w="2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AC143D" w14:textId="77777777" w:rsidR="00A0677F" w:rsidRDefault="003A7203">
            <w:pPr>
              <w:spacing w:after="0"/>
              <w:ind w:right="10"/>
              <w:jc w:val="right"/>
            </w:pPr>
            <w:r>
              <w:rPr>
                <w:rFonts w:ascii="Calibri" w:eastAsia="Calibri" w:hAnsi="Calibri" w:cs="Calibri"/>
                <w:sz w:val="20"/>
              </w:rPr>
              <w:t>15 920 270,22</w:t>
            </w:r>
          </w:p>
        </w:tc>
      </w:tr>
    </w:tbl>
    <w:p w14:paraId="16945296" w14:textId="77777777" w:rsidR="00A0677F" w:rsidRDefault="003A7203">
      <w:pPr>
        <w:spacing w:after="0"/>
        <w:ind w:left="10" w:hanging="10"/>
      </w:pPr>
      <w:r>
        <w:rPr>
          <w:sz w:val="18"/>
        </w:rPr>
        <w:t>Notatki do sprawozdania</w:t>
      </w:r>
    </w:p>
    <w:p w14:paraId="5331126B" w14:textId="77777777" w:rsidR="00A0677F" w:rsidRDefault="003A7203">
      <w:pPr>
        <w:spacing w:after="0"/>
        <w:ind w:left="-62" w:right="-581"/>
      </w:pPr>
      <w:r>
        <w:rPr>
          <w:noProof/>
        </w:rPr>
        <w:drawing>
          <wp:inline distT="0" distB="0" distL="0" distR="0" wp14:anchorId="082722BA" wp14:editId="606BF330">
            <wp:extent cx="6635496" cy="314039"/>
            <wp:effectExtent l="0" t="0" r="0" b="0"/>
            <wp:docPr id="4677" name="Picture 46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77" name="Picture 467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35496" cy="314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9C691E" w14:textId="77777777" w:rsidR="00A0677F" w:rsidRDefault="003A7203">
      <w:pPr>
        <w:tabs>
          <w:tab w:val="center" w:pos="1258"/>
          <w:tab w:val="center" w:pos="9091"/>
        </w:tabs>
        <w:spacing w:after="0"/>
      </w:pPr>
      <w:r>
        <w:rPr>
          <w:sz w:val="18"/>
        </w:rPr>
        <w:tab/>
        <w:t>Główny Księgowy</w:t>
      </w:r>
      <w:r>
        <w:rPr>
          <w:sz w:val="18"/>
        </w:rPr>
        <w:tab/>
        <w:t>Kierownik</w:t>
      </w:r>
    </w:p>
    <w:p w14:paraId="377959FF" w14:textId="77777777" w:rsidR="00A0677F" w:rsidRDefault="003A7203">
      <w:pPr>
        <w:spacing w:after="0"/>
        <w:ind w:left="566"/>
        <w:jc w:val="center"/>
      </w:pPr>
      <w:r>
        <w:rPr>
          <w:sz w:val="18"/>
        </w:rPr>
        <w:t>2022-03-09</w:t>
      </w:r>
    </w:p>
    <w:p w14:paraId="457E6B05" w14:textId="77777777" w:rsidR="00A0677F" w:rsidRDefault="003A7203">
      <w:pPr>
        <w:tabs>
          <w:tab w:val="center" w:pos="1262"/>
          <w:tab w:val="right" w:pos="9806"/>
        </w:tabs>
        <w:spacing w:after="0"/>
      </w:pPr>
      <w:r>
        <w:rPr>
          <w:sz w:val="20"/>
        </w:rPr>
        <w:tab/>
        <w:t>Sylwia Jędrzejczyk</w:t>
      </w:r>
      <w:r>
        <w:rPr>
          <w:sz w:val="20"/>
        </w:rPr>
        <w:tab/>
        <w:t>Jarosław Wydmuch</w:t>
      </w:r>
    </w:p>
    <w:p w14:paraId="1DDC816D" w14:textId="77777777" w:rsidR="00A0677F" w:rsidRDefault="003A7203">
      <w:pPr>
        <w:spacing w:after="67"/>
        <w:ind w:left="-53" w:right="-571"/>
      </w:pPr>
      <w:r>
        <w:rPr>
          <w:noProof/>
        </w:rPr>
        <w:drawing>
          <wp:inline distT="0" distB="0" distL="0" distR="0" wp14:anchorId="285D6C6E" wp14:editId="23157255">
            <wp:extent cx="6623304" cy="15245"/>
            <wp:effectExtent l="0" t="0" r="0" b="0"/>
            <wp:docPr id="10986" name="Picture 109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6" name="Picture 1098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23304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5DE793" w14:textId="77777777" w:rsidR="00A0677F" w:rsidRDefault="003A7203">
      <w:pPr>
        <w:tabs>
          <w:tab w:val="center" w:pos="1258"/>
          <w:tab w:val="center" w:pos="5186"/>
          <w:tab w:val="right" w:pos="9806"/>
        </w:tabs>
        <w:spacing w:after="60"/>
      </w:pPr>
      <w:r>
        <w:rPr>
          <w:sz w:val="18"/>
        </w:rPr>
        <w:tab/>
        <w:t>Główny księgowy</w:t>
      </w:r>
      <w:r>
        <w:rPr>
          <w:sz w:val="18"/>
        </w:rPr>
        <w:tab/>
        <w:t>rok, miesiąc, dzień</w:t>
      </w:r>
      <w:r>
        <w:rPr>
          <w:sz w:val="18"/>
        </w:rPr>
        <w:tab/>
        <w:t>Kierownik jednostki</w:t>
      </w:r>
    </w:p>
    <w:p w14:paraId="4089B5FD" w14:textId="77777777" w:rsidR="00A0677F" w:rsidRDefault="003A7203">
      <w:pPr>
        <w:tabs>
          <w:tab w:val="center" w:pos="1258"/>
          <w:tab w:val="center" w:pos="9089"/>
        </w:tabs>
        <w:spacing w:after="526"/>
      </w:pPr>
      <w:r>
        <w:rPr>
          <w:sz w:val="16"/>
        </w:rPr>
        <w:tab/>
      </w:r>
      <w:r>
        <w:rPr>
          <w:sz w:val="16"/>
        </w:rPr>
        <w:t>2022-03-24</w:t>
      </w:r>
      <w:r>
        <w:rPr>
          <w:sz w:val="16"/>
        </w:rPr>
        <w:tab/>
        <w:t>2022-03-24</w:t>
      </w:r>
    </w:p>
    <w:p w14:paraId="7E177E9A" w14:textId="77777777" w:rsidR="00A0677F" w:rsidRDefault="003A7203">
      <w:pPr>
        <w:spacing w:after="0"/>
        <w:ind w:right="178"/>
        <w:jc w:val="right"/>
      </w:pPr>
      <w:r>
        <w:rPr>
          <w:sz w:val="16"/>
        </w:rPr>
        <w:t>Strona: 2 z 2</w:t>
      </w:r>
    </w:p>
    <w:sectPr w:rsidR="00A0677F">
      <w:pgSz w:w="12240" w:h="15840"/>
      <w:pgMar w:top="377" w:right="1478" w:bottom="1176" w:left="95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77F"/>
    <w:rsid w:val="003A7203"/>
    <w:rsid w:val="00A0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5A5C1"/>
  <w15:docId w15:val="{3F89B3D2-8B09-4BF6-B076-A0993EFDE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Jędrzejczyk</dc:creator>
  <cp:keywords/>
  <cp:lastModifiedBy>Sylwia Jędrzejczyk</cp:lastModifiedBy>
  <cp:revision>2</cp:revision>
  <dcterms:created xsi:type="dcterms:W3CDTF">2022-04-25T07:22:00Z</dcterms:created>
  <dcterms:modified xsi:type="dcterms:W3CDTF">2022-04-25T07:22:00Z</dcterms:modified>
</cp:coreProperties>
</file>